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CE" w:rsidRPr="003F59DE" w:rsidRDefault="00056FCE" w:rsidP="00056FCE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Sistema integrato TAC – PET da destinare all’U.O. di Medicina Nucleare dell’</w:t>
      </w:r>
      <w:proofErr w:type="spellStart"/>
      <w:r>
        <w:rPr>
          <w:b/>
          <w:color w:val="FF0000"/>
          <w:sz w:val="40"/>
          <w:szCs w:val="40"/>
        </w:rPr>
        <w:t>Arnas</w:t>
      </w:r>
      <w:proofErr w:type="spellEnd"/>
    </w:p>
    <w:p w:rsidR="00056FCE" w:rsidRPr="00B21CC2" w:rsidRDefault="00056FCE" w:rsidP="00056FCE"/>
    <w:p w:rsidR="00056FCE" w:rsidRPr="00512BB9" w:rsidRDefault="00056FCE" w:rsidP="00056FCE">
      <w:pPr>
        <w:pStyle w:val="Titolo2"/>
        <w:rPr>
          <w:rFonts w:ascii="Arial" w:hAnsi="Arial" w:cs="Arial"/>
        </w:rPr>
      </w:pPr>
      <w:bookmarkStart w:id="0" w:name="_Toc253135175"/>
      <w:bookmarkStart w:id="1" w:name="_Toc255554940"/>
      <w:bookmarkStart w:id="2" w:name="_Toc266187256"/>
      <w:r w:rsidRPr="00512BB9">
        <w:rPr>
          <w:rFonts w:ascii="Arial" w:hAnsi="Arial" w:cs="Arial"/>
        </w:rPr>
        <w:t>Scheda tecnica</w:t>
      </w:r>
      <w:bookmarkEnd w:id="0"/>
      <w:bookmarkEnd w:id="1"/>
      <w:bookmarkEnd w:id="2"/>
    </w:p>
    <w:p w:rsidR="00056FCE" w:rsidRPr="00101BD2" w:rsidRDefault="00056FCE" w:rsidP="00056FCE"/>
    <w:p w:rsidR="00056FCE" w:rsidRPr="0039051C" w:rsidRDefault="00056FCE" w:rsidP="00056FCE">
      <w:pPr>
        <w:pStyle w:val="Argomentoconsulenza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SISTEMA INTEGRATO TAC / PET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6699FF"/>
        <w:tblLook w:val="01E0"/>
      </w:tblPr>
      <w:tblGrid>
        <w:gridCol w:w="2088"/>
        <w:gridCol w:w="7690"/>
      </w:tblGrid>
      <w:tr w:rsidR="00056FCE" w:rsidRPr="001B4CB2" w:rsidTr="00F3317D">
        <w:trPr>
          <w:trHeight w:val="399"/>
        </w:trPr>
        <w:tc>
          <w:tcPr>
            <w:tcW w:w="2088" w:type="dxa"/>
            <w:shd w:val="clear" w:color="auto" w:fill="6699FF"/>
            <w:vAlign w:val="center"/>
          </w:tcPr>
          <w:p w:rsidR="00056FCE" w:rsidRPr="001B4CB2" w:rsidRDefault="00056FCE" w:rsidP="00F3317D">
            <w:pPr>
              <w:pStyle w:val="classificazione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1B4CB2">
              <w:rPr>
                <w:rFonts w:ascii="Arial" w:hAnsi="Arial" w:cs="Arial"/>
                <w:szCs w:val="22"/>
              </w:rPr>
              <w:t>Descrizione:</w:t>
            </w:r>
          </w:p>
        </w:tc>
        <w:tc>
          <w:tcPr>
            <w:tcW w:w="7690" w:type="dxa"/>
            <w:shd w:val="clear" w:color="auto" w:fill="6699FF"/>
            <w:vAlign w:val="center"/>
          </w:tcPr>
          <w:p w:rsidR="00056FCE" w:rsidRPr="001B4CB2" w:rsidRDefault="00056FCE" w:rsidP="00F3317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iCs/>
                <w:sz w:val="24"/>
              </w:rPr>
              <w:t>Sistema</w:t>
            </w:r>
            <w:r w:rsidRPr="001B4CB2">
              <w:rPr>
                <w:rFonts w:cs="Arial"/>
                <w:b/>
                <w:iCs/>
                <w:sz w:val="24"/>
              </w:rPr>
              <w:t xml:space="preserve"> per diagnostica per immagini costituiti da una tac ed una </w:t>
            </w:r>
            <w:proofErr w:type="spellStart"/>
            <w:r w:rsidRPr="001B4CB2">
              <w:rPr>
                <w:rFonts w:cs="Arial"/>
                <w:b/>
                <w:iCs/>
                <w:sz w:val="24"/>
              </w:rPr>
              <w:t>pet</w:t>
            </w:r>
            <w:proofErr w:type="spellEnd"/>
            <w:r w:rsidRPr="001B4CB2">
              <w:rPr>
                <w:rFonts w:cs="Arial"/>
                <w:b/>
                <w:iCs/>
                <w:sz w:val="24"/>
              </w:rPr>
              <w:t xml:space="preserve"> camera integrate. Consentono l'acquisizione contemporanea di immagini nelle due modalità, sia in modo separato che combinato. Le immagini così raccolte vengono memorizzate, in quanto localizzano anatomicamente e con precisione la distribuzione del </w:t>
            </w:r>
            <w:proofErr w:type="spellStart"/>
            <w:r w:rsidRPr="001B4CB2">
              <w:rPr>
                <w:rFonts w:cs="Arial"/>
                <w:b/>
                <w:iCs/>
                <w:sz w:val="24"/>
              </w:rPr>
              <w:t>radiofarmaco</w:t>
            </w:r>
            <w:proofErr w:type="spellEnd"/>
            <w:r w:rsidRPr="001B4CB2">
              <w:rPr>
                <w:rFonts w:cs="Arial"/>
                <w:b/>
                <w:iCs/>
                <w:sz w:val="24"/>
              </w:rPr>
              <w:t xml:space="preserve">. </w:t>
            </w:r>
            <w:r>
              <w:rPr>
                <w:rFonts w:cs="Arial"/>
                <w:b/>
                <w:iCs/>
                <w:sz w:val="24"/>
              </w:rPr>
              <w:t xml:space="preserve"> Tali immagini vengono spesso correlate e collegate a sistemi di trattamento radioterapico(TPS – Treatment  Planning System)</w:t>
            </w:r>
          </w:p>
        </w:tc>
      </w:tr>
      <w:tr w:rsidR="00056FCE" w:rsidRPr="001B4CB2" w:rsidTr="00F3317D">
        <w:trPr>
          <w:trHeight w:val="350"/>
        </w:trPr>
        <w:tc>
          <w:tcPr>
            <w:tcW w:w="2088" w:type="dxa"/>
            <w:shd w:val="clear" w:color="auto" w:fill="6699FF"/>
            <w:vAlign w:val="center"/>
          </w:tcPr>
          <w:p w:rsidR="00056FCE" w:rsidRPr="001B4CB2" w:rsidRDefault="00056FCE" w:rsidP="00F3317D">
            <w:pPr>
              <w:pStyle w:val="classificazione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1B4CB2">
              <w:rPr>
                <w:rFonts w:ascii="Arial" w:hAnsi="Arial" w:cs="Arial"/>
                <w:szCs w:val="22"/>
              </w:rPr>
              <w:t>Codice CIVAB:</w:t>
            </w:r>
          </w:p>
        </w:tc>
        <w:tc>
          <w:tcPr>
            <w:tcW w:w="7690" w:type="dxa"/>
            <w:shd w:val="clear" w:color="auto" w:fill="6699FF"/>
            <w:vAlign w:val="center"/>
          </w:tcPr>
          <w:p w:rsidR="00056FCE" w:rsidRPr="001B4CB2" w:rsidRDefault="00056FCE" w:rsidP="00F3317D">
            <w:pPr>
              <w:pStyle w:val="classificazione"/>
              <w:spacing w:after="120" w:line="276" w:lineRule="auto"/>
              <w:jc w:val="left"/>
              <w:rPr>
                <w:rFonts w:ascii="Arial" w:hAnsi="Arial" w:cs="Arial"/>
                <w:szCs w:val="22"/>
              </w:rPr>
            </w:pPr>
            <w:r w:rsidRPr="001B4CB2">
              <w:rPr>
                <w:rFonts w:ascii="Arial" w:hAnsi="Arial" w:cs="Arial"/>
                <w:szCs w:val="22"/>
              </w:rPr>
              <w:t>SSP</w:t>
            </w:r>
          </w:p>
        </w:tc>
      </w:tr>
      <w:tr w:rsidR="00056FCE" w:rsidRPr="001B4CB2" w:rsidTr="00F3317D">
        <w:trPr>
          <w:trHeight w:val="289"/>
        </w:trPr>
        <w:tc>
          <w:tcPr>
            <w:tcW w:w="2088" w:type="dxa"/>
            <w:shd w:val="clear" w:color="auto" w:fill="6699FF"/>
            <w:vAlign w:val="center"/>
          </w:tcPr>
          <w:p w:rsidR="00056FCE" w:rsidRPr="001B4CB2" w:rsidRDefault="00056FCE" w:rsidP="00F3317D">
            <w:pPr>
              <w:pStyle w:val="classificazione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1B4CB2">
              <w:rPr>
                <w:rFonts w:ascii="Arial" w:hAnsi="Arial" w:cs="Arial"/>
                <w:szCs w:val="22"/>
              </w:rPr>
              <w:t>Codice CND:</w:t>
            </w:r>
          </w:p>
        </w:tc>
        <w:tc>
          <w:tcPr>
            <w:tcW w:w="7690" w:type="dxa"/>
            <w:shd w:val="clear" w:color="auto" w:fill="6699FF"/>
            <w:vAlign w:val="center"/>
          </w:tcPr>
          <w:p w:rsidR="00056FCE" w:rsidRPr="001B4CB2" w:rsidRDefault="00056FCE" w:rsidP="00F3317D">
            <w:pPr>
              <w:spacing w:before="120" w:after="120"/>
              <w:rPr>
                <w:rFonts w:cs="Arial"/>
                <w:b/>
                <w:sz w:val="24"/>
              </w:rPr>
            </w:pPr>
            <w:r w:rsidRPr="001B4CB2">
              <w:rPr>
                <w:rFonts w:cs="Arial"/>
                <w:b/>
                <w:sz w:val="24"/>
              </w:rPr>
              <w:t>Z11020301</w:t>
            </w:r>
          </w:p>
        </w:tc>
      </w:tr>
      <w:tr w:rsidR="00056FCE" w:rsidRPr="001B4CB2" w:rsidTr="00F3317D">
        <w:trPr>
          <w:trHeight w:val="422"/>
        </w:trPr>
        <w:tc>
          <w:tcPr>
            <w:tcW w:w="2088" w:type="dxa"/>
            <w:shd w:val="clear" w:color="auto" w:fill="6699FF"/>
            <w:vAlign w:val="center"/>
          </w:tcPr>
          <w:p w:rsidR="00056FCE" w:rsidRPr="001B4CB2" w:rsidRDefault="00056FCE" w:rsidP="00F3317D">
            <w:pPr>
              <w:pStyle w:val="classificazione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1B4CB2">
              <w:rPr>
                <w:rFonts w:ascii="Arial" w:hAnsi="Arial" w:cs="Arial"/>
                <w:szCs w:val="22"/>
              </w:rPr>
              <w:t>Codice UMDNS:</w:t>
            </w:r>
          </w:p>
        </w:tc>
        <w:tc>
          <w:tcPr>
            <w:tcW w:w="7690" w:type="dxa"/>
            <w:shd w:val="clear" w:color="auto" w:fill="6699FF"/>
            <w:vAlign w:val="center"/>
          </w:tcPr>
          <w:p w:rsidR="00056FCE" w:rsidRPr="001B4CB2" w:rsidRDefault="00056FCE" w:rsidP="00F3317D">
            <w:pPr>
              <w:pStyle w:val="Default"/>
              <w:spacing w:before="120" w:after="120" w:line="276" w:lineRule="auto"/>
              <w:rPr>
                <w:b/>
                <w:color w:val="auto"/>
                <w:szCs w:val="22"/>
                <w:lang w:val="en-US"/>
              </w:rPr>
            </w:pPr>
            <w:r w:rsidRPr="001B4CB2">
              <w:rPr>
                <w:b/>
                <w:color w:val="auto"/>
                <w:szCs w:val="22"/>
                <w:lang w:val="en-US"/>
              </w:rPr>
              <w:t>20 – 161 (Scanning Systems, Computed Tomography / Positron Emission Tomography)</w:t>
            </w:r>
          </w:p>
        </w:tc>
      </w:tr>
    </w:tbl>
    <w:p w:rsidR="00056FCE" w:rsidRPr="001B4CB2" w:rsidRDefault="00056FCE" w:rsidP="00056FCE">
      <w:pPr>
        <w:rPr>
          <w:rFonts w:cs="Arial"/>
          <w:lang w:val="en-US"/>
        </w:rPr>
      </w:pPr>
    </w:p>
    <w:p w:rsidR="00056FCE" w:rsidRPr="001B4CB2" w:rsidRDefault="00056FCE" w:rsidP="00056FCE">
      <w:pPr>
        <w:pStyle w:val="Caratteristiche"/>
        <w:jc w:val="left"/>
        <w:rPr>
          <w:rFonts w:cs="Arial"/>
          <w:b w:val="0"/>
          <w:i w:val="0"/>
          <w:szCs w:val="22"/>
          <w:lang w:val="en-US"/>
        </w:rPr>
      </w:pPr>
      <w:bookmarkStart w:id="3" w:name="_Toc235508863"/>
    </w:p>
    <w:p w:rsidR="00056FCE" w:rsidRPr="001B4CB2" w:rsidRDefault="00056FCE" w:rsidP="00056FCE">
      <w:pPr>
        <w:pStyle w:val="Caratteristiche"/>
        <w:rPr>
          <w:rFonts w:cs="Arial"/>
          <w:szCs w:val="22"/>
        </w:rPr>
      </w:pPr>
      <w:r w:rsidRPr="001B4CB2">
        <w:rPr>
          <w:rFonts w:cs="Arial"/>
          <w:szCs w:val="22"/>
        </w:rPr>
        <w:t>CARATTERISTICHE TECNICHE</w:t>
      </w:r>
      <w:bookmarkEnd w:id="3"/>
      <w:r w:rsidRPr="001B4CB2">
        <w:rPr>
          <w:rFonts w:cs="Arial"/>
          <w:szCs w:val="22"/>
        </w:rPr>
        <w:t xml:space="preserve"> MINIME</w:t>
      </w:r>
    </w:p>
    <w:tbl>
      <w:tblPr>
        <w:tblStyle w:val="Grigliatabella"/>
        <w:tblW w:w="0" w:type="auto"/>
        <w:tblLook w:val="04A0"/>
      </w:tblPr>
      <w:tblGrid>
        <w:gridCol w:w="4341"/>
        <w:gridCol w:w="2855"/>
        <w:gridCol w:w="2658"/>
      </w:tblGrid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0D" w:rsidRDefault="000E680D" w:rsidP="00FE484D">
            <w: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0D" w:rsidRDefault="000E680D" w:rsidP="006964F8">
            <w:pPr>
              <w:jc w:val="center"/>
            </w:pPr>
            <w:r>
              <w:t xml:space="preserve">CASELLA DOVE LA DITTA DEVE </w:t>
            </w:r>
            <w:r w:rsidR="006964F8">
              <w:t xml:space="preserve">DICHIARARE </w:t>
            </w:r>
            <w:proofErr w:type="spellStart"/>
            <w:r w:rsidR="006964F8">
              <w:t>DI</w:t>
            </w:r>
            <w:proofErr w:type="spellEnd"/>
            <w:r w:rsidR="006964F8">
              <w:t xml:space="preserve"> POSSEDERE O MENO LA CARATTERISTICA TECNICA RICHIESTA CON SI O 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0D" w:rsidRDefault="000E680D" w:rsidP="00FE484D">
            <w:pPr>
              <w:jc w:val="center"/>
            </w:pPr>
            <w:r>
              <w:t>EVENTUALI  NOTE</w:t>
            </w:r>
          </w:p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B16184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A" w:rsidRPr="00096B0A" w:rsidRDefault="00096B0A" w:rsidP="00096B0A">
            <w:pPr>
              <w:pStyle w:val="Paragrafoelenco"/>
              <w:numPr>
                <w:ilvl w:val="0"/>
                <w:numId w:val="15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0E680D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9B" w:rsidRPr="00625422" w:rsidRDefault="00C91A9B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625422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625422" w:rsidRDefault="000E680D" w:rsidP="00FE484D"/>
        </w:tc>
      </w:tr>
      <w:tr w:rsidR="000E680D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14" w:rsidRPr="00625422" w:rsidRDefault="00C65A1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625422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625422" w:rsidRDefault="000E680D" w:rsidP="00FE484D"/>
        </w:tc>
      </w:tr>
      <w:tr w:rsidR="000E680D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Pr="00625422" w:rsidRDefault="00750969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625422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625422" w:rsidRDefault="000E680D" w:rsidP="00FE484D"/>
        </w:tc>
      </w:tr>
      <w:tr w:rsidR="00750969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Pr="00625422" w:rsidRDefault="00750969" w:rsidP="00E43F0E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Pr="00625422" w:rsidRDefault="00750969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Pr="00625422" w:rsidRDefault="00750969" w:rsidP="00FE484D"/>
        </w:tc>
      </w:tr>
      <w:tr w:rsidR="00B6638F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E43F0E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</w:tr>
      <w:tr w:rsidR="00B6638F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</w:tr>
      <w:tr w:rsidR="00B6638F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</w:tr>
      <w:tr w:rsidR="00B6638F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</w:tr>
      <w:tr w:rsidR="00B6638F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</w:tr>
      <w:tr w:rsidR="00B6638F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216D1C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</w:tr>
      <w:tr w:rsidR="00B6638F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625422" w:rsidRDefault="00B6638F" w:rsidP="00FE484D"/>
        </w:tc>
      </w:tr>
      <w:tr w:rsidR="002B0CB8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B8" w:rsidRPr="00625422" w:rsidRDefault="002B0CB8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B8" w:rsidRPr="00625422" w:rsidRDefault="002B0CB8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B8" w:rsidRPr="00625422" w:rsidRDefault="002B0CB8" w:rsidP="00FE484D"/>
        </w:tc>
      </w:tr>
      <w:tr w:rsidR="002B0CB8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B8" w:rsidRPr="00625422" w:rsidRDefault="002B0CB8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B8" w:rsidRPr="00625422" w:rsidRDefault="002B0CB8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B8" w:rsidRPr="00625422" w:rsidRDefault="002B0CB8" w:rsidP="00FE484D"/>
        </w:tc>
      </w:tr>
      <w:tr w:rsidR="002B0CB8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B8" w:rsidRPr="00625422" w:rsidRDefault="002B0CB8" w:rsidP="00496308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B8" w:rsidRPr="00625422" w:rsidRDefault="002B0CB8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B8" w:rsidRPr="00625422" w:rsidRDefault="002B0CB8" w:rsidP="00FE484D"/>
        </w:tc>
      </w:tr>
      <w:tr w:rsidR="00EC490F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0F" w:rsidRPr="00A24AFA" w:rsidRDefault="00EC490F" w:rsidP="00B6638F">
            <w:pPr>
              <w:pStyle w:val="Paragrafoelenco"/>
              <w:numPr>
                <w:ilvl w:val="0"/>
                <w:numId w:val="12"/>
              </w:numPr>
              <w:jc w:val="both"/>
              <w:rPr>
                <w:b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0F" w:rsidRPr="00625422" w:rsidRDefault="00EC490F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0F" w:rsidRPr="00625422" w:rsidRDefault="00EC490F" w:rsidP="00FE484D"/>
        </w:tc>
      </w:tr>
      <w:tr w:rsidR="00EC490F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0F" w:rsidRPr="00625422" w:rsidRDefault="00EC490F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0F" w:rsidRPr="00625422" w:rsidRDefault="00EC490F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0F" w:rsidRPr="00625422" w:rsidRDefault="00EC490F" w:rsidP="00FE484D"/>
        </w:tc>
      </w:tr>
      <w:tr w:rsidR="00A24AFA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</w:tr>
      <w:tr w:rsidR="00A24AFA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</w:tr>
      <w:tr w:rsidR="00A24AFA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0540B6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</w:tr>
      <w:tr w:rsidR="00A24AFA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F2A94" w:rsidRDefault="00A24AFA" w:rsidP="00B6638F">
            <w:pPr>
              <w:pStyle w:val="Paragrafoelenco"/>
              <w:numPr>
                <w:ilvl w:val="0"/>
                <w:numId w:val="12"/>
              </w:numPr>
              <w:jc w:val="both"/>
              <w:rPr>
                <w:b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</w:tr>
      <w:tr w:rsidR="00A24AFA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</w:tr>
      <w:tr w:rsidR="00A24AFA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</w:tr>
      <w:tr w:rsidR="00A24AFA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</w:tr>
      <w:tr w:rsidR="00A24AFA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625422" w:rsidRDefault="00A24AFA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00601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CF6E4C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  <w:tr w:rsidR="006F2A94" w:rsidRPr="00625422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B6638F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4" w:rsidRPr="00625422" w:rsidRDefault="006F2A94" w:rsidP="00FE484D"/>
        </w:tc>
      </w:tr>
    </w:tbl>
    <w:p w:rsidR="000E680D" w:rsidRPr="00625422" w:rsidRDefault="00750969">
      <w:r w:rsidRPr="00625422">
        <w:t xml:space="preserve"> </w:t>
      </w:r>
    </w:p>
    <w:sectPr w:rsidR="000E680D" w:rsidRPr="00625422" w:rsidSect="00726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421"/>
    <w:multiLevelType w:val="hybridMultilevel"/>
    <w:tmpl w:val="4B0A335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30961"/>
    <w:multiLevelType w:val="hybridMultilevel"/>
    <w:tmpl w:val="F23A2FE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7591F"/>
    <w:multiLevelType w:val="hybridMultilevel"/>
    <w:tmpl w:val="CF42B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50E65"/>
    <w:multiLevelType w:val="hybridMultilevel"/>
    <w:tmpl w:val="CF42B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77428"/>
    <w:multiLevelType w:val="hybridMultilevel"/>
    <w:tmpl w:val="CF42B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C5512"/>
    <w:multiLevelType w:val="hybridMultilevel"/>
    <w:tmpl w:val="B732ABD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6865F3"/>
    <w:multiLevelType w:val="hybridMultilevel"/>
    <w:tmpl w:val="4A30804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381688"/>
    <w:multiLevelType w:val="hybridMultilevel"/>
    <w:tmpl w:val="1210369C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1197BE1"/>
    <w:multiLevelType w:val="hybridMultilevel"/>
    <w:tmpl w:val="AD4E01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72B97"/>
    <w:multiLevelType w:val="hybridMultilevel"/>
    <w:tmpl w:val="5CDCB9C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C463E6"/>
    <w:multiLevelType w:val="hybridMultilevel"/>
    <w:tmpl w:val="3952575C"/>
    <w:lvl w:ilvl="0" w:tplc="F3468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68808C6"/>
    <w:multiLevelType w:val="hybridMultilevel"/>
    <w:tmpl w:val="8C449E7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9C078C"/>
    <w:multiLevelType w:val="hybridMultilevel"/>
    <w:tmpl w:val="6EE2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D5934"/>
    <w:multiLevelType w:val="hybridMultilevel"/>
    <w:tmpl w:val="F4028F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319E"/>
    <w:rsid w:val="00000135"/>
    <w:rsid w:val="00034137"/>
    <w:rsid w:val="000540B6"/>
    <w:rsid w:val="00056FCE"/>
    <w:rsid w:val="00063DD9"/>
    <w:rsid w:val="00096B0A"/>
    <w:rsid w:val="000A613B"/>
    <w:rsid w:val="000B61E4"/>
    <w:rsid w:val="000E680D"/>
    <w:rsid w:val="000E7ED0"/>
    <w:rsid w:val="00134F74"/>
    <w:rsid w:val="001F35ED"/>
    <w:rsid w:val="00216D1C"/>
    <w:rsid w:val="0021754C"/>
    <w:rsid w:val="00226450"/>
    <w:rsid w:val="00256149"/>
    <w:rsid w:val="0027144B"/>
    <w:rsid w:val="00287440"/>
    <w:rsid w:val="002A7272"/>
    <w:rsid w:val="002B0CB8"/>
    <w:rsid w:val="003275A3"/>
    <w:rsid w:val="00392898"/>
    <w:rsid w:val="003E22EA"/>
    <w:rsid w:val="00411FEE"/>
    <w:rsid w:val="00470E21"/>
    <w:rsid w:val="004961E4"/>
    <w:rsid w:val="00496308"/>
    <w:rsid w:val="004A6200"/>
    <w:rsid w:val="004E1BEE"/>
    <w:rsid w:val="004E396E"/>
    <w:rsid w:val="00510730"/>
    <w:rsid w:val="005428B6"/>
    <w:rsid w:val="00552877"/>
    <w:rsid w:val="005D616C"/>
    <w:rsid w:val="005F7E20"/>
    <w:rsid w:val="00625422"/>
    <w:rsid w:val="00635878"/>
    <w:rsid w:val="006964F8"/>
    <w:rsid w:val="006B5914"/>
    <w:rsid w:val="006F2A94"/>
    <w:rsid w:val="00715C59"/>
    <w:rsid w:val="00726987"/>
    <w:rsid w:val="00732D6E"/>
    <w:rsid w:val="00750969"/>
    <w:rsid w:val="00781EE2"/>
    <w:rsid w:val="007C0F71"/>
    <w:rsid w:val="007D1912"/>
    <w:rsid w:val="00875639"/>
    <w:rsid w:val="008D014B"/>
    <w:rsid w:val="00936809"/>
    <w:rsid w:val="009469BC"/>
    <w:rsid w:val="00953ACC"/>
    <w:rsid w:val="00972B67"/>
    <w:rsid w:val="0098319E"/>
    <w:rsid w:val="009A3385"/>
    <w:rsid w:val="00A15B28"/>
    <w:rsid w:val="00A24AFA"/>
    <w:rsid w:val="00A36A9C"/>
    <w:rsid w:val="00A56921"/>
    <w:rsid w:val="00AB7508"/>
    <w:rsid w:val="00AD7F02"/>
    <w:rsid w:val="00B10505"/>
    <w:rsid w:val="00B152C8"/>
    <w:rsid w:val="00B16184"/>
    <w:rsid w:val="00B6638F"/>
    <w:rsid w:val="00C02055"/>
    <w:rsid w:val="00C06959"/>
    <w:rsid w:val="00C07858"/>
    <w:rsid w:val="00C07B88"/>
    <w:rsid w:val="00C37E6A"/>
    <w:rsid w:val="00C62A2B"/>
    <w:rsid w:val="00C65A14"/>
    <w:rsid w:val="00C67951"/>
    <w:rsid w:val="00C91A9B"/>
    <w:rsid w:val="00C92C78"/>
    <w:rsid w:val="00CF6E4C"/>
    <w:rsid w:val="00D06298"/>
    <w:rsid w:val="00D11F11"/>
    <w:rsid w:val="00D22BF4"/>
    <w:rsid w:val="00D26D20"/>
    <w:rsid w:val="00D31FD6"/>
    <w:rsid w:val="00D81594"/>
    <w:rsid w:val="00DA643A"/>
    <w:rsid w:val="00DE703E"/>
    <w:rsid w:val="00E43F0E"/>
    <w:rsid w:val="00E93B9E"/>
    <w:rsid w:val="00EC490F"/>
    <w:rsid w:val="00ED2FC4"/>
    <w:rsid w:val="00ED7527"/>
    <w:rsid w:val="00EF3E5D"/>
    <w:rsid w:val="00F00601"/>
    <w:rsid w:val="00F34D70"/>
    <w:rsid w:val="00F4150E"/>
    <w:rsid w:val="00F47DA5"/>
    <w:rsid w:val="00F918B6"/>
    <w:rsid w:val="00F959CE"/>
    <w:rsid w:val="00FA0752"/>
    <w:rsid w:val="00FB511D"/>
    <w:rsid w:val="00FC556A"/>
    <w:rsid w:val="00FC56C1"/>
    <w:rsid w:val="00FD25E8"/>
    <w:rsid w:val="00FE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80D"/>
    <w:rPr>
      <w:rFonts w:ascii="Calibri" w:eastAsia="Calibri" w:hAnsi="Calibri" w:cs="Times New Roman"/>
    </w:rPr>
  </w:style>
  <w:style w:type="paragraph" w:styleId="Titolo2">
    <w:name w:val="heading 2"/>
    <w:aliases w:val="H2,Attribute Heading 2,CAPITOLO,Paragrafo,2 Heading,2ndOrd (A.),Appendix Title,ah1,A1,Main Hd,Second-Order Heading,rlhead2,2,rlhead21,h2,Header 2,l2,Level 2 Head,heading 2,Titolo 2.gf,Heading new,ITT t2,Titel,head 2,header2,h21,head 21,header21"/>
    <w:basedOn w:val="Normale"/>
    <w:next w:val="Normale"/>
    <w:link w:val="Titolo2Carattere"/>
    <w:qFormat/>
    <w:rsid w:val="00056FCE"/>
    <w:pPr>
      <w:keepNext/>
      <w:pBdr>
        <w:top w:val="threeDEmboss" w:sz="12" w:space="1" w:color="0000FF"/>
        <w:left w:val="threeDEmboss" w:sz="12" w:space="4" w:color="0000FF"/>
        <w:bottom w:val="threeDEmboss" w:sz="12" w:space="1" w:color="0000FF"/>
        <w:right w:val="threeDEmboss" w:sz="12" w:space="4" w:color="0000FF"/>
      </w:pBdr>
      <w:shd w:val="clear" w:color="auto" w:fill="C0C0C0"/>
      <w:spacing w:before="120" w:after="120" w:line="240" w:lineRule="auto"/>
      <w:jc w:val="both"/>
      <w:outlineLvl w:val="1"/>
    </w:pPr>
    <w:rPr>
      <w:rFonts w:ascii="Tahoma" w:eastAsia="Times New Roman" w:hAnsi="Tahoma" w:cs="Tahoma"/>
      <w:b/>
      <w:bCs/>
      <w:color w:val="0000F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8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E68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aliases w:val="H2 Carattere,Attribute Heading 2 Carattere,CAPITOLO Carattere,Paragrafo Carattere,2 Heading Carattere,2ndOrd (A.) Carattere,Appendix Title Carattere,ah1 Carattere,A1 Carattere,Main Hd Carattere,Second-Order Heading Carattere"/>
    <w:basedOn w:val="Carpredefinitoparagrafo"/>
    <w:link w:val="Titolo2"/>
    <w:rsid w:val="00056FCE"/>
    <w:rPr>
      <w:rFonts w:ascii="Tahoma" w:eastAsia="Times New Roman" w:hAnsi="Tahoma" w:cs="Tahoma"/>
      <w:b/>
      <w:bCs/>
      <w:color w:val="0000FF"/>
      <w:sz w:val="28"/>
      <w:szCs w:val="28"/>
      <w:shd w:val="clear" w:color="auto" w:fill="C0C0C0"/>
    </w:rPr>
  </w:style>
  <w:style w:type="paragraph" w:customStyle="1" w:styleId="Argomentoconsulenza">
    <w:name w:val="Argomento consulenza"/>
    <w:basedOn w:val="Normale"/>
    <w:next w:val="Normale"/>
    <w:rsid w:val="00056FCE"/>
    <w:pPr>
      <w:spacing w:before="60" w:after="0" w:line="360" w:lineRule="auto"/>
      <w:jc w:val="center"/>
    </w:pPr>
    <w:rPr>
      <w:rFonts w:ascii="Tahoma" w:eastAsia="Times New Roman" w:hAnsi="Tahoma"/>
      <w:b/>
      <w:bCs/>
      <w:caps/>
      <w:imprint/>
      <w:color w:val="CC0000"/>
      <w:sz w:val="28"/>
      <w:szCs w:val="20"/>
      <w:lang w:eastAsia="it-IT"/>
    </w:rPr>
  </w:style>
  <w:style w:type="paragraph" w:customStyle="1" w:styleId="Caratteristiche">
    <w:name w:val="Caratteristiche"/>
    <w:basedOn w:val="Normale"/>
    <w:next w:val="Normale"/>
    <w:rsid w:val="00056FCE"/>
    <w:pPr>
      <w:spacing w:before="60" w:after="0" w:line="360" w:lineRule="auto"/>
      <w:jc w:val="center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classificazione">
    <w:name w:val="classificazione"/>
    <w:basedOn w:val="Normale"/>
    <w:next w:val="Normale"/>
    <w:rsid w:val="00056FCE"/>
    <w:pPr>
      <w:spacing w:before="120" w:after="0" w:line="240" w:lineRule="auto"/>
      <w:jc w:val="both"/>
    </w:pPr>
    <w:rPr>
      <w:rFonts w:ascii="Tahoma" w:eastAsia="Times New Roman" w:hAnsi="Tahoma" w:cs="Tahoma"/>
      <w:b/>
      <w:sz w:val="24"/>
      <w:szCs w:val="20"/>
    </w:rPr>
  </w:style>
  <w:style w:type="paragraph" w:customStyle="1" w:styleId="Default">
    <w:name w:val="Default"/>
    <w:rsid w:val="00056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80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8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E68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1641-E53B-4A35-A131-8029BBC5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GIANNOBILE CHIARA</dc:creator>
  <cp:lastModifiedBy>GIANNOBILE CHIARA</cp:lastModifiedBy>
  <cp:revision>2</cp:revision>
  <dcterms:created xsi:type="dcterms:W3CDTF">2020-06-10T10:25:00Z</dcterms:created>
  <dcterms:modified xsi:type="dcterms:W3CDTF">2020-06-10T10:25:00Z</dcterms:modified>
</cp:coreProperties>
</file>