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72675" w14:textId="77777777" w:rsidR="0097114E" w:rsidRDefault="00CA0F26" w:rsidP="0097114E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97114E" w:rsidRPr="00785D9A">
        <w:rPr>
          <w:b/>
          <w:sz w:val="28"/>
          <w:szCs w:val="28"/>
        </w:rPr>
        <w:t>ALL. “A”</w:t>
      </w:r>
    </w:p>
    <w:p w14:paraId="7BFB470B" w14:textId="77777777" w:rsidR="0097114E" w:rsidRDefault="0097114E" w:rsidP="0097114E">
      <w:pPr>
        <w:spacing w:after="0" w:line="240" w:lineRule="auto"/>
        <w:jc w:val="center"/>
        <w:rPr>
          <w:rFonts w:ascii="Arial" w:hAnsi="Arial" w:cs="Arial"/>
        </w:rPr>
      </w:pPr>
      <w:r w:rsidRPr="00CB1F9C">
        <w:rPr>
          <w:b/>
          <w:sz w:val="28"/>
          <w:szCs w:val="28"/>
        </w:rPr>
        <w:t xml:space="preserve">SCHEDA </w:t>
      </w:r>
      <w:r>
        <w:rPr>
          <w:b/>
          <w:sz w:val="28"/>
          <w:szCs w:val="28"/>
        </w:rPr>
        <w:t>TECNICA/CAPITOLATO TECNICO</w:t>
      </w:r>
    </w:p>
    <w:p w14:paraId="71E16A74" w14:textId="43598272" w:rsidR="0097114E" w:rsidRDefault="0097114E" w:rsidP="0097114E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LOTTO</w:t>
      </w:r>
      <w:r w:rsidR="00F27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16BE4">
        <w:rPr>
          <w:b/>
          <w:sz w:val="28"/>
          <w:szCs w:val="28"/>
        </w:rPr>
        <w:t>N.</w:t>
      </w:r>
      <w:proofErr w:type="gramEnd"/>
      <w:r w:rsidR="00816BE4">
        <w:rPr>
          <w:b/>
          <w:sz w:val="28"/>
          <w:szCs w:val="28"/>
        </w:rPr>
        <w:t xml:space="preserve"> 2</w:t>
      </w:r>
    </w:p>
    <w:p w14:paraId="5AC4C05B" w14:textId="01D9359C" w:rsidR="00816BE4" w:rsidRPr="00816BE4" w:rsidRDefault="00816BE4" w:rsidP="00816BE4">
      <w:pPr>
        <w:pStyle w:val="Corpotesto"/>
        <w:spacing w:after="0" w:line="360" w:lineRule="auto"/>
        <w:ind w:right="-4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Microsoft Sans Serif" w:eastAsia="Microsoft Sans Serif" w:hAnsi="Microsoft Sans Serif" w:cs="Microsoft Sans Serif"/>
          <w:b/>
          <w:color w:val="000000"/>
          <w:lang w:bidi="it-IT"/>
        </w:rPr>
        <w:t>SISTEMA PER SCALDAFLUIDI</w:t>
      </w:r>
    </w:p>
    <w:p w14:paraId="491436E7" w14:textId="77777777" w:rsidR="00816BE4" w:rsidRDefault="00816BE4" w:rsidP="00816BE4">
      <w:pPr>
        <w:pStyle w:val="Bodytext2"/>
        <w:shd w:val="clear" w:color="auto" w:fill="auto"/>
        <w:spacing w:before="0" w:after="62" w:line="242" w:lineRule="exact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it-IT" w:bidi="it-IT"/>
        </w:rPr>
      </w:pPr>
    </w:p>
    <w:p w14:paraId="278B1F93" w14:textId="77777777" w:rsidR="00816BE4" w:rsidRDefault="00816BE4" w:rsidP="00816BE4">
      <w:pPr>
        <w:pStyle w:val="Bodytext2"/>
        <w:shd w:val="clear" w:color="auto" w:fill="auto"/>
        <w:spacing w:before="0" w:after="62" w:line="242" w:lineRule="exact"/>
        <w:rPr>
          <w:color w:val="000000"/>
          <w:lang w:eastAsia="it-IT" w:bidi="it-IT"/>
        </w:rPr>
      </w:pPr>
    </w:p>
    <w:p w14:paraId="1F471436" w14:textId="77777777" w:rsidR="00816BE4" w:rsidRDefault="00816BE4" w:rsidP="00816BE4">
      <w:r>
        <w:rPr>
          <w:b/>
        </w:rPr>
        <w:t>N. 1</w:t>
      </w:r>
      <w:r>
        <w:t xml:space="preserve"> mobiletto riscaldante ultra-compatto da banco, progettato per l’installazione in qualsiasi tipo di location, di ingombro molto ridotto in modo da permettere un facile posizionamento, anche in un contesto di terapia intensiva o sala operatoria dove lo spazio è limitato.</w:t>
      </w:r>
    </w:p>
    <w:p w14:paraId="04DF0BE0" w14:textId="77777777" w:rsidR="00816BE4" w:rsidRDefault="00816BE4" w:rsidP="00816BE4">
      <w:r>
        <w:t xml:space="preserve">Deve avere una capacità di almeno 30 litri con un </w:t>
      </w:r>
      <w:proofErr w:type="spellStart"/>
      <w:r>
        <w:t>range</w:t>
      </w:r>
      <w:proofErr w:type="spellEnd"/>
      <w:r>
        <w:t xml:space="preserve"> da 25-70° C e deve potere essere utilizzato per riscaldare sia fluidi che elementi non liquidi, il mobile deve avere un’anta trasparente con apertura superiore per garantire un’ampia visibilità dei contenuti e consentire un veloce e facile accesso, munito di funzione BOOST che permetta il potenziamento dell’unità e consenta una maggiore velocità di riscaldamento, aumentando temporaneamente la temperatura di riscaldamento impostata.</w:t>
      </w:r>
    </w:p>
    <w:p w14:paraId="7BD742F3" w14:textId="77777777" w:rsidR="00816BE4" w:rsidRDefault="00816BE4" w:rsidP="00816BE4">
      <w:proofErr w:type="spellStart"/>
      <w:r>
        <w:t>Range</w:t>
      </w:r>
      <w:proofErr w:type="spellEnd"/>
      <w:r>
        <w:t xml:space="preserve"> di temperatura: 25°C - 70°C </w:t>
      </w:r>
    </w:p>
    <w:p w14:paraId="0C30556C" w14:textId="77777777" w:rsidR="00816BE4" w:rsidRDefault="00816BE4" w:rsidP="00816BE4">
      <w:r>
        <w:t>Peso non superiore ai 20 Kg</w:t>
      </w:r>
    </w:p>
    <w:p w14:paraId="3549CE80" w14:textId="77777777" w:rsidR="00816BE4" w:rsidRDefault="00816BE4" w:rsidP="00816BE4">
      <w:r>
        <w:t>Funzionamento: unità progettate per il funzionamento continuo Precisione della temperatura: +/-1°C</w:t>
      </w:r>
    </w:p>
    <w:p w14:paraId="6B83DC2A" w14:textId="77777777" w:rsidR="00816BE4" w:rsidRDefault="00816BE4" w:rsidP="00816BE4">
      <w:r>
        <w:t>Sicurezza: sensori di sicurezza indipendenti impediscono il surriscaldamento</w:t>
      </w:r>
    </w:p>
    <w:p w14:paraId="3CA22507" w14:textId="77777777" w:rsidR="00816BE4" w:rsidRDefault="00816BE4" w:rsidP="00816BE4">
      <w:r>
        <w:t xml:space="preserve">Normativa: Class I/93/42/EEC, EEC MDD Omologato agli standard dei dispositivi medici Alimentazione Elettrica: 230 </w:t>
      </w:r>
      <w:proofErr w:type="spellStart"/>
      <w:r>
        <w:t>Vac</w:t>
      </w:r>
      <w:proofErr w:type="spellEnd"/>
      <w:r>
        <w:t xml:space="preserve"> (+/-6%) 50Hz </w:t>
      </w:r>
    </w:p>
    <w:p w14:paraId="33735B6E" w14:textId="77777777" w:rsidR="00816BE4" w:rsidRDefault="00816BE4" w:rsidP="00816BE4">
      <w:r>
        <w:t>Funzionamento silenzioso</w:t>
      </w:r>
    </w:p>
    <w:p w14:paraId="6B87554A" w14:textId="77777777" w:rsidR="00816BE4" w:rsidRDefault="00816BE4" w:rsidP="00816BE4">
      <w:r>
        <w:t>Modalità standby.</w:t>
      </w:r>
    </w:p>
    <w:p w14:paraId="6E7922CF" w14:textId="70B4CEC0" w:rsidR="0097114E" w:rsidRPr="00816BE4" w:rsidRDefault="00321CA7" w:rsidP="00816BE4">
      <w:pPr>
        <w:pStyle w:val="western"/>
        <w:spacing w:line="360" w:lineRule="auto"/>
        <w:rPr>
          <w:b/>
          <w:bCs/>
          <w:sz w:val="24"/>
          <w:szCs w:val="24"/>
          <w:lang w:val="en-US"/>
        </w:rPr>
      </w:pPr>
      <w:r w:rsidRPr="00321CA7">
        <w:rPr>
          <w:rFonts w:ascii="Arial" w:hAnsi="Arial" w:cs="Arial"/>
          <w:b/>
          <w:sz w:val="18"/>
          <w:szCs w:val="18"/>
        </w:rPr>
        <w:t>Importo complessivo</w:t>
      </w:r>
      <w:r w:rsidR="00816BE4">
        <w:rPr>
          <w:rFonts w:ascii="Arial" w:hAnsi="Arial" w:cs="Arial"/>
          <w:b/>
          <w:sz w:val="18"/>
          <w:szCs w:val="18"/>
        </w:rPr>
        <w:t xml:space="preserve"> a base di gara per n. 1 sistema </w:t>
      </w:r>
      <w:proofErr w:type="spellStart"/>
      <w:r w:rsidR="00816BE4">
        <w:rPr>
          <w:rFonts w:ascii="Arial" w:hAnsi="Arial" w:cs="Arial"/>
          <w:b/>
          <w:sz w:val="18"/>
          <w:szCs w:val="18"/>
        </w:rPr>
        <w:t>scaldafluidi</w:t>
      </w:r>
      <w:proofErr w:type="spellEnd"/>
      <w:r w:rsidRPr="00321CA7">
        <w:rPr>
          <w:rFonts w:ascii="Arial" w:hAnsi="Arial" w:cs="Arial"/>
          <w:b/>
          <w:sz w:val="18"/>
          <w:szCs w:val="18"/>
        </w:rPr>
        <w:t xml:space="preserve"> € </w:t>
      </w:r>
      <w:r w:rsidR="00816BE4">
        <w:rPr>
          <w:rFonts w:ascii="Arial" w:hAnsi="Arial" w:cs="Arial"/>
          <w:b/>
          <w:sz w:val="18"/>
          <w:szCs w:val="18"/>
        </w:rPr>
        <w:t xml:space="preserve">5.200,00 oltre IVA CIG N. </w:t>
      </w:r>
      <w:r w:rsidR="00816BE4" w:rsidRPr="00E07D11">
        <w:rPr>
          <w:rFonts w:ascii="Verdana" w:hAnsi="Verdana"/>
          <w:b/>
          <w:bCs/>
          <w:sz w:val="19"/>
          <w:szCs w:val="19"/>
        </w:rPr>
        <w:t>Z0B3193110</w:t>
      </w:r>
      <w:r w:rsidR="006A30AC">
        <w:rPr>
          <w:rFonts w:ascii="Verdana" w:hAnsi="Verdana"/>
          <w:b/>
          <w:bCs/>
          <w:sz w:val="19"/>
          <w:szCs w:val="19"/>
        </w:rPr>
        <w:t>.</w:t>
      </w:r>
      <w:bookmarkStart w:id="0" w:name="_GoBack"/>
      <w:bookmarkEnd w:id="0"/>
    </w:p>
    <w:p w14:paraId="01FB15A0" w14:textId="77777777" w:rsidR="00816BE4" w:rsidRDefault="00816BE4" w:rsidP="00F27528">
      <w:pPr>
        <w:spacing w:line="360" w:lineRule="auto"/>
        <w:rPr>
          <w:rFonts w:ascii="Times New Roman" w:hAnsi="Times New Roman" w:cs="Times New Roman"/>
          <w:b/>
        </w:rPr>
      </w:pPr>
    </w:p>
    <w:p w14:paraId="3673345E" w14:textId="4C660C85" w:rsidR="0097114E" w:rsidRPr="00F27528" w:rsidRDefault="0097114E" w:rsidP="00F27528">
      <w:pPr>
        <w:spacing w:line="360" w:lineRule="auto"/>
        <w:rPr>
          <w:rFonts w:ascii="Arial" w:hAnsi="Arial" w:cs="Arial"/>
          <w:sz w:val="18"/>
          <w:szCs w:val="18"/>
        </w:rPr>
      </w:pPr>
      <w:r w:rsidRPr="0097114E">
        <w:rPr>
          <w:rFonts w:ascii="Times New Roman" w:hAnsi="Times New Roman" w:cs="Times New Roman"/>
          <w:b/>
        </w:rPr>
        <w:t xml:space="preserve">N.B. </w:t>
      </w:r>
      <w:r w:rsidR="00D26EB0" w:rsidRPr="00B04C79">
        <w:rPr>
          <w:rFonts w:ascii="Arial" w:hAnsi="Arial" w:cs="Arial"/>
          <w:sz w:val="18"/>
          <w:szCs w:val="18"/>
        </w:rPr>
        <w:t xml:space="preserve">La descrizione delle caratteristiche tecniche, se dovesse individuare una fabbricazione o provenienza determinata o un procedimento particolare, un marchio o un brevetto determinato, un tipo, è da intendersi integrata dalla menzione equivalente e ciò ai sensi dell’art. 170 c. 3 del </w:t>
      </w:r>
      <w:proofErr w:type="spellStart"/>
      <w:proofErr w:type="gramStart"/>
      <w:r w:rsidR="00D26EB0" w:rsidRPr="00B04C79">
        <w:rPr>
          <w:rFonts w:ascii="Arial" w:hAnsi="Arial" w:cs="Arial"/>
          <w:sz w:val="18"/>
          <w:szCs w:val="18"/>
        </w:rPr>
        <w:t>D.Lgs</w:t>
      </w:r>
      <w:proofErr w:type="gramEnd"/>
      <w:r w:rsidR="00D26EB0" w:rsidRPr="00B04C79">
        <w:rPr>
          <w:rFonts w:ascii="Arial" w:hAnsi="Arial" w:cs="Arial"/>
          <w:sz w:val="18"/>
          <w:szCs w:val="18"/>
        </w:rPr>
        <w:t>.</w:t>
      </w:r>
      <w:proofErr w:type="spellEnd"/>
      <w:r w:rsidR="00D26EB0" w:rsidRPr="00B04C79">
        <w:rPr>
          <w:rFonts w:ascii="Arial" w:hAnsi="Arial" w:cs="Arial"/>
          <w:sz w:val="18"/>
          <w:szCs w:val="18"/>
        </w:rPr>
        <w:t xml:space="preserve"> 50/16 e </w:t>
      </w:r>
      <w:proofErr w:type="spellStart"/>
      <w:proofErr w:type="gramStart"/>
      <w:r w:rsidR="00D26EB0" w:rsidRPr="00B04C79">
        <w:rPr>
          <w:rFonts w:ascii="Arial" w:hAnsi="Arial" w:cs="Arial"/>
          <w:sz w:val="18"/>
          <w:szCs w:val="18"/>
        </w:rPr>
        <w:t>s.m.i.</w:t>
      </w:r>
      <w:proofErr w:type="spellEnd"/>
      <w:r w:rsidR="00D26EB0" w:rsidRPr="00B04C79">
        <w:rPr>
          <w:rFonts w:ascii="Arial" w:hAnsi="Arial" w:cs="Arial"/>
          <w:sz w:val="18"/>
          <w:szCs w:val="18"/>
        </w:rPr>
        <w:t>.</w:t>
      </w:r>
      <w:proofErr w:type="gramEnd"/>
      <w:r w:rsidR="00D26EB0" w:rsidRPr="00B04C7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26EB0" w:rsidRPr="00B04C79">
        <w:rPr>
          <w:rFonts w:ascii="Arial" w:hAnsi="Arial" w:cs="Arial"/>
          <w:sz w:val="18"/>
          <w:szCs w:val="18"/>
        </w:rPr>
        <w:t>E’</w:t>
      </w:r>
      <w:proofErr w:type="gramEnd"/>
      <w:r w:rsidR="00D26EB0" w:rsidRPr="00B04C79">
        <w:rPr>
          <w:rFonts w:ascii="Arial" w:hAnsi="Arial" w:cs="Arial"/>
          <w:sz w:val="18"/>
          <w:szCs w:val="18"/>
        </w:rPr>
        <w:t xml:space="preserve"> consentita, pertanto l’offerta di prodotti aventi caratteristiche equivalenti sempre che sia ampiamente motivata dalla ditta concorrente tale equivalenza e che la stessa sia stata ritenuta funzionalmente tale dall’organo tecnico. </w:t>
      </w:r>
    </w:p>
    <w:p w14:paraId="7CACDDF3" w14:textId="77777777" w:rsidR="004A6A20" w:rsidRDefault="004A6A20" w:rsidP="004E7D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4A6A20" w:rsidSect="00E52DC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A6A20"/>
    <w:rsid w:val="00007A35"/>
    <w:rsid w:val="000B6892"/>
    <w:rsid w:val="000C772F"/>
    <w:rsid w:val="00321CA7"/>
    <w:rsid w:val="003F03F7"/>
    <w:rsid w:val="004A6A20"/>
    <w:rsid w:val="004E7D53"/>
    <w:rsid w:val="00502773"/>
    <w:rsid w:val="005870EB"/>
    <w:rsid w:val="006076C6"/>
    <w:rsid w:val="006A30AC"/>
    <w:rsid w:val="007A5B0E"/>
    <w:rsid w:val="00816BE4"/>
    <w:rsid w:val="008566B8"/>
    <w:rsid w:val="0097114E"/>
    <w:rsid w:val="00C6089C"/>
    <w:rsid w:val="00C77658"/>
    <w:rsid w:val="00CA0F26"/>
    <w:rsid w:val="00D26EB0"/>
    <w:rsid w:val="00D272A1"/>
    <w:rsid w:val="00DC6544"/>
    <w:rsid w:val="00F27528"/>
    <w:rsid w:val="00FA21D3"/>
    <w:rsid w:val="00FA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CB0D"/>
  <w15:docId w15:val="{5DDC6E20-F909-4BB9-A79D-C75A1285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97114E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7114E"/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D26EB0"/>
    <w:pPr>
      <w:spacing w:after="12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26EB0"/>
    <w:rPr>
      <w:rFonts w:ascii="Comic Sans MS" w:eastAsia="Times New Roman" w:hAnsi="Comic Sans MS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26EB0"/>
    <w:rPr>
      <w:b/>
      <w:bCs/>
    </w:rPr>
  </w:style>
  <w:style w:type="paragraph" w:customStyle="1" w:styleId="Bodytext2">
    <w:name w:val="Body text (2)"/>
    <w:basedOn w:val="Normale"/>
    <w:rsid w:val="00816BE4"/>
    <w:pPr>
      <w:widowControl w:val="0"/>
      <w:shd w:val="clear" w:color="auto" w:fill="FFFFFF"/>
      <w:suppressAutoHyphens/>
      <w:autoSpaceDN w:val="0"/>
      <w:spacing w:before="180" w:after="180" w:line="221" w:lineRule="exact"/>
      <w:jc w:val="both"/>
      <w:textAlignment w:val="baseline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western">
    <w:name w:val="western"/>
    <w:basedOn w:val="Normale"/>
    <w:rsid w:val="00816BE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B362E-7C98-4AFA-AAB3-22CBB4CD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rosaliavaleria.micel</dc:creator>
  <cp:lastModifiedBy>antonino reina</cp:lastModifiedBy>
  <cp:revision>11</cp:revision>
  <dcterms:created xsi:type="dcterms:W3CDTF">2019-04-23T08:17:00Z</dcterms:created>
  <dcterms:modified xsi:type="dcterms:W3CDTF">2021-04-30T22:24:00Z</dcterms:modified>
</cp:coreProperties>
</file>