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18" w:rsidRDefault="00C41618" w:rsidP="0033141E">
      <w:pPr>
        <w:rPr>
          <w:rFonts w:eastAsia="Calibri"/>
          <w:lang w:eastAsia="en-US"/>
        </w:rPr>
      </w:pPr>
      <w:r>
        <w:rPr>
          <w:rFonts w:eastAsia="Calibri"/>
          <w:lang w:eastAsia="en-US"/>
        </w:rPr>
        <w:t>SCHEDA TECNICA</w:t>
      </w:r>
      <w:r w:rsidR="0024573D">
        <w:rPr>
          <w:rFonts w:eastAsia="Calibri"/>
          <w:lang w:eastAsia="en-US"/>
        </w:rPr>
        <w:t xml:space="preserve"> </w:t>
      </w:r>
      <w:r w:rsidR="00DC6688">
        <w:rPr>
          <w:rFonts w:eastAsia="Calibri"/>
          <w:lang w:eastAsia="en-US"/>
        </w:rPr>
        <w:t xml:space="preserve">APPARECCHIATURA PER BRACHITERAPIA HDR REMOTE AFTER LOADING CON SORGENTE </w:t>
      </w:r>
      <w:proofErr w:type="spellStart"/>
      <w:r w:rsidR="00DC6688">
        <w:rPr>
          <w:rFonts w:eastAsia="Calibri"/>
          <w:lang w:eastAsia="en-US"/>
        </w:rPr>
        <w:t>DI</w:t>
      </w:r>
      <w:proofErr w:type="spellEnd"/>
      <w:r w:rsidR="00DC6688">
        <w:rPr>
          <w:rFonts w:eastAsia="Calibri"/>
          <w:lang w:eastAsia="en-US"/>
        </w:rPr>
        <w:t xml:space="preserve">  IR - 192</w:t>
      </w:r>
    </w:p>
    <w:tbl>
      <w:tblPr>
        <w:tblStyle w:val="Grigliatabella"/>
        <w:tblW w:w="9854" w:type="dxa"/>
        <w:tblLook w:val="04A0"/>
      </w:tblPr>
      <w:tblGrid>
        <w:gridCol w:w="4340"/>
        <w:gridCol w:w="2855"/>
        <w:gridCol w:w="2659"/>
      </w:tblGrid>
      <w:tr w:rsidR="0033141E" w:rsidTr="001E7AF8">
        <w:tc>
          <w:tcPr>
            <w:tcW w:w="4340" w:type="dxa"/>
            <w:tcBorders>
              <w:top w:val="single" w:sz="4" w:space="0" w:color="auto"/>
              <w:left w:val="single" w:sz="4" w:space="0" w:color="auto"/>
              <w:bottom w:val="single" w:sz="4" w:space="0" w:color="auto"/>
              <w:right w:val="single" w:sz="4" w:space="0" w:color="auto"/>
            </w:tcBorders>
            <w:hideMark/>
          </w:tcPr>
          <w:p w:rsidR="0033141E" w:rsidRDefault="0033141E" w:rsidP="001E7AF8">
            <w:pPr>
              <w:rPr>
                <w:rFonts w:ascii="Calibri" w:eastAsia="Calibri" w:hAnsi="Calibri"/>
              </w:rPr>
            </w:pPr>
            <w:r>
              <w:rPr>
                <w:rFonts w:eastAsia="Calibri"/>
              </w:rPr>
              <w:t>ELEMENTO TECNICO RICHIESTO</w:t>
            </w:r>
          </w:p>
        </w:tc>
        <w:tc>
          <w:tcPr>
            <w:tcW w:w="2855" w:type="dxa"/>
            <w:tcBorders>
              <w:top w:val="single" w:sz="4" w:space="0" w:color="auto"/>
              <w:left w:val="single" w:sz="4" w:space="0" w:color="auto"/>
              <w:bottom w:val="single" w:sz="4" w:space="0" w:color="auto"/>
              <w:right w:val="single" w:sz="4" w:space="0" w:color="auto"/>
            </w:tcBorders>
            <w:hideMark/>
          </w:tcPr>
          <w:p w:rsidR="0033141E" w:rsidRDefault="0033141E" w:rsidP="001E7AF8">
            <w:pPr>
              <w:jc w:val="center"/>
              <w:rPr>
                <w:rFonts w:ascii="Calibri" w:eastAsia="Calibri" w:hAnsi="Calibri"/>
              </w:rPr>
            </w:pPr>
            <w:r>
              <w:rPr>
                <w:rFonts w:eastAsia="Calibri"/>
              </w:rPr>
              <w:t xml:space="preserve">CASELLA DOVE LA DITTA DEVE DICHIARARE </w:t>
            </w:r>
            <w:proofErr w:type="spellStart"/>
            <w:r>
              <w:rPr>
                <w:rFonts w:eastAsia="Calibri"/>
              </w:rPr>
              <w:t>DI</w:t>
            </w:r>
            <w:proofErr w:type="spellEnd"/>
            <w:r>
              <w:rPr>
                <w:rFonts w:eastAsia="Calibri"/>
              </w:rPr>
              <w:t xml:space="preserve"> POSSEDERE O MENO LA CARATTERISTICA TECNICA RICHIESTA CON SI O NO</w:t>
            </w:r>
          </w:p>
        </w:tc>
        <w:tc>
          <w:tcPr>
            <w:tcW w:w="2659" w:type="dxa"/>
            <w:tcBorders>
              <w:top w:val="single" w:sz="4" w:space="0" w:color="auto"/>
              <w:left w:val="single" w:sz="4" w:space="0" w:color="auto"/>
              <w:bottom w:val="single" w:sz="4" w:space="0" w:color="auto"/>
              <w:right w:val="single" w:sz="4" w:space="0" w:color="auto"/>
            </w:tcBorders>
            <w:hideMark/>
          </w:tcPr>
          <w:p w:rsidR="0033141E" w:rsidRDefault="0033141E" w:rsidP="001E7AF8">
            <w:pPr>
              <w:jc w:val="center"/>
              <w:rPr>
                <w:rFonts w:ascii="Calibri" w:eastAsia="Calibri" w:hAnsi="Calibri"/>
              </w:rPr>
            </w:pPr>
            <w:r>
              <w:rPr>
                <w:rFonts w:eastAsia="Calibri"/>
              </w:rPr>
              <w:t>EVENTUALI  NOTE</w:t>
            </w:r>
          </w:p>
        </w:tc>
      </w:tr>
      <w:tr w:rsidR="0033141E" w:rsidTr="001E7AF8">
        <w:trPr>
          <w:trHeight w:hRule="exact" w:val="23"/>
        </w:trPr>
        <w:tc>
          <w:tcPr>
            <w:tcW w:w="4340" w:type="dxa"/>
            <w:tcBorders>
              <w:top w:val="single" w:sz="4" w:space="0" w:color="auto"/>
              <w:left w:val="single" w:sz="4" w:space="0" w:color="auto"/>
              <w:bottom w:val="single" w:sz="4" w:space="0" w:color="auto"/>
              <w:right w:val="single" w:sz="4" w:space="0" w:color="auto"/>
            </w:tcBorders>
          </w:tcPr>
          <w:p w:rsidR="0033141E" w:rsidRDefault="0033141E" w:rsidP="001E7AF8">
            <w:pPr>
              <w:rPr>
                <w:rFonts w:ascii="Calibri" w:eastAsia="Calibri" w:hAnsi="Calibri"/>
              </w:rPr>
            </w:pPr>
          </w:p>
        </w:tc>
        <w:tc>
          <w:tcPr>
            <w:tcW w:w="2855" w:type="dxa"/>
            <w:tcBorders>
              <w:top w:val="single" w:sz="4" w:space="0" w:color="auto"/>
              <w:left w:val="single" w:sz="4" w:space="0" w:color="auto"/>
              <w:bottom w:val="single" w:sz="4" w:space="0" w:color="auto"/>
              <w:right w:val="single" w:sz="4" w:space="0" w:color="auto"/>
            </w:tcBorders>
          </w:tcPr>
          <w:p w:rsidR="0033141E" w:rsidRDefault="0033141E" w:rsidP="001E7AF8">
            <w:pPr>
              <w:jc w:val="cente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33141E" w:rsidRDefault="0033141E" w:rsidP="001E7AF8">
            <w:pPr>
              <w:jc w:val="center"/>
              <w:rPr>
                <w:rFonts w:ascii="Calibri" w:eastAsia="Calibri" w:hAnsi="Calibri"/>
              </w:rPr>
            </w:pPr>
          </w:p>
        </w:tc>
      </w:tr>
      <w:tr w:rsidR="0033141E" w:rsidTr="001E7AF8">
        <w:tc>
          <w:tcPr>
            <w:tcW w:w="4340" w:type="dxa"/>
            <w:tcBorders>
              <w:top w:val="single" w:sz="4" w:space="0" w:color="auto"/>
              <w:left w:val="single" w:sz="4" w:space="0" w:color="auto"/>
              <w:bottom w:val="single" w:sz="4" w:space="0" w:color="auto"/>
              <w:right w:val="single" w:sz="4" w:space="0" w:color="auto"/>
            </w:tcBorders>
            <w:hideMark/>
          </w:tcPr>
          <w:p w:rsidR="0033141E" w:rsidRPr="00B60CE7" w:rsidRDefault="00B60CE7" w:rsidP="00B60CE7">
            <w:pPr>
              <w:jc w:val="both"/>
              <w:rPr>
                <w:rFonts w:eastAsia="Calibri"/>
                <w:b/>
                <w:u w:val="single"/>
              </w:rPr>
            </w:pPr>
            <w:r w:rsidRPr="00B60CE7">
              <w:rPr>
                <w:rFonts w:eastAsia="Calibri"/>
                <w:b/>
                <w:u w:val="single"/>
              </w:rPr>
              <w:t xml:space="preserve">SPECIFICHE TECNICHE APPARECCHIATURA PER BRACHITERAPIA HDR REMOTE AFTERLOADING CON SORGENTE </w:t>
            </w:r>
            <w:proofErr w:type="spellStart"/>
            <w:r w:rsidRPr="00B60CE7">
              <w:rPr>
                <w:rFonts w:eastAsia="Calibri"/>
                <w:b/>
                <w:u w:val="single"/>
              </w:rPr>
              <w:t>DI</w:t>
            </w:r>
            <w:proofErr w:type="spellEnd"/>
            <w:r w:rsidRPr="00B60CE7">
              <w:rPr>
                <w:rFonts w:eastAsia="Calibri"/>
                <w:b/>
                <w:u w:val="single"/>
              </w:rPr>
              <w:t xml:space="preserve"> IR -192</w:t>
            </w:r>
          </w:p>
        </w:tc>
        <w:tc>
          <w:tcPr>
            <w:tcW w:w="2855" w:type="dxa"/>
            <w:tcBorders>
              <w:top w:val="single" w:sz="4" w:space="0" w:color="auto"/>
              <w:left w:val="single" w:sz="4" w:space="0" w:color="auto"/>
              <w:bottom w:val="single" w:sz="4" w:space="0" w:color="auto"/>
              <w:right w:val="single" w:sz="4" w:space="0" w:color="auto"/>
            </w:tcBorders>
          </w:tcPr>
          <w:p w:rsidR="0033141E" w:rsidRDefault="0033141E"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33141E" w:rsidRDefault="0033141E" w:rsidP="001E7AF8">
            <w:pPr>
              <w:rPr>
                <w:rFonts w:ascii="Calibri" w:eastAsia="Calibri" w:hAnsi="Calibri"/>
              </w:rPr>
            </w:pPr>
          </w:p>
        </w:tc>
      </w:tr>
      <w:tr w:rsidR="0033141E" w:rsidTr="001E7AF8">
        <w:tc>
          <w:tcPr>
            <w:tcW w:w="4340" w:type="dxa"/>
            <w:tcBorders>
              <w:top w:val="single" w:sz="4" w:space="0" w:color="auto"/>
              <w:left w:val="single" w:sz="4" w:space="0" w:color="auto"/>
              <w:bottom w:val="single" w:sz="4" w:space="0" w:color="auto"/>
              <w:right w:val="single" w:sz="4" w:space="0" w:color="auto"/>
            </w:tcBorders>
            <w:hideMark/>
          </w:tcPr>
          <w:p w:rsidR="0033141E" w:rsidRDefault="00B60CE7" w:rsidP="0033141E">
            <w:pPr>
              <w:pStyle w:val="Paragrafoelenco"/>
              <w:numPr>
                <w:ilvl w:val="0"/>
                <w:numId w:val="1"/>
              </w:numPr>
              <w:jc w:val="both"/>
              <w:rPr>
                <w:rFonts w:ascii="Calibri" w:eastAsia="Calibri" w:hAnsi="Calibri"/>
              </w:rPr>
            </w:pPr>
            <w:r>
              <w:rPr>
                <w:rFonts w:ascii="Calibri" w:eastAsia="Calibri" w:hAnsi="Calibri"/>
              </w:rPr>
              <w:t xml:space="preserve">Unità di trattamento mobile con almeno 20 canali di trattamento indicizzati munita di una sorgente miniaturizzata di Iridio – 192 di massima attività pari a 12 Ci, con unità di controllo remoto da posizionare al di fuori della sala di trattamento. La sorgente di norma deve trovarsi </w:t>
            </w:r>
            <w:r w:rsidR="00D012ED">
              <w:rPr>
                <w:rFonts w:ascii="Calibri" w:eastAsia="Calibri" w:hAnsi="Calibri"/>
              </w:rPr>
              <w:t xml:space="preserve">all’interno di un contenitore schermato (cassaforte) e la sua movimentazione verso l’esterno deve avvenire esclusivamente mediante tubi di trasferimento connessi </w:t>
            </w:r>
            <w:r w:rsidR="00C20B15">
              <w:rPr>
                <w:rFonts w:ascii="Calibri" w:eastAsia="Calibri" w:hAnsi="Calibri"/>
              </w:rPr>
              <w:t>all’indicizzatore dell’unità mobile</w:t>
            </w:r>
          </w:p>
        </w:tc>
        <w:tc>
          <w:tcPr>
            <w:tcW w:w="2855" w:type="dxa"/>
            <w:tcBorders>
              <w:top w:val="single" w:sz="4" w:space="0" w:color="auto"/>
              <w:left w:val="single" w:sz="4" w:space="0" w:color="auto"/>
              <w:bottom w:val="single" w:sz="4" w:space="0" w:color="auto"/>
              <w:right w:val="single" w:sz="4" w:space="0" w:color="auto"/>
            </w:tcBorders>
          </w:tcPr>
          <w:p w:rsidR="0033141E" w:rsidRDefault="0033141E"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33141E" w:rsidRDefault="0033141E" w:rsidP="001E7AF8">
            <w:pPr>
              <w:rPr>
                <w:rFonts w:ascii="Calibri" w:eastAsia="Calibri" w:hAnsi="Calibri"/>
              </w:rPr>
            </w:pPr>
          </w:p>
        </w:tc>
      </w:tr>
      <w:tr w:rsidR="0033141E" w:rsidTr="001E7AF8">
        <w:tc>
          <w:tcPr>
            <w:tcW w:w="4340" w:type="dxa"/>
            <w:tcBorders>
              <w:top w:val="single" w:sz="4" w:space="0" w:color="auto"/>
              <w:left w:val="single" w:sz="4" w:space="0" w:color="auto"/>
              <w:bottom w:val="single" w:sz="4" w:space="0" w:color="auto"/>
              <w:right w:val="single" w:sz="4" w:space="0" w:color="auto"/>
            </w:tcBorders>
            <w:hideMark/>
          </w:tcPr>
          <w:p w:rsidR="0033141E" w:rsidRDefault="00C20B15" w:rsidP="001E7AF8">
            <w:pPr>
              <w:pStyle w:val="Paragrafoelenco"/>
              <w:numPr>
                <w:ilvl w:val="0"/>
                <w:numId w:val="1"/>
              </w:numPr>
              <w:jc w:val="both"/>
              <w:rPr>
                <w:rFonts w:ascii="Calibri" w:eastAsia="Calibri" w:hAnsi="Calibri"/>
              </w:rPr>
            </w:pPr>
            <w:r>
              <w:rPr>
                <w:rFonts w:ascii="Calibri" w:eastAsia="Calibri" w:hAnsi="Calibri"/>
              </w:rPr>
              <w:t xml:space="preserve">Sistema di verifica della connessione dei tubi di trasferimento </w:t>
            </w:r>
          </w:p>
        </w:tc>
        <w:tc>
          <w:tcPr>
            <w:tcW w:w="2855" w:type="dxa"/>
            <w:tcBorders>
              <w:top w:val="single" w:sz="4" w:space="0" w:color="auto"/>
              <w:left w:val="single" w:sz="4" w:space="0" w:color="auto"/>
              <w:bottom w:val="single" w:sz="4" w:space="0" w:color="auto"/>
              <w:right w:val="single" w:sz="4" w:space="0" w:color="auto"/>
            </w:tcBorders>
          </w:tcPr>
          <w:p w:rsidR="0033141E" w:rsidRDefault="0033141E"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33141E" w:rsidRDefault="0033141E" w:rsidP="001E7AF8">
            <w:pPr>
              <w:rPr>
                <w:rFonts w:ascii="Calibri" w:eastAsia="Calibri" w:hAnsi="Calibri"/>
              </w:rPr>
            </w:pPr>
          </w:p>
        </w:tc>
      </w:tr>
      <w:tr w:rsidR="0033141E" w:rsidTr="001E7AF8">
        <w:tc>
          <w:tcPr>
            <w:tcW w:w="4340" w:type="dxa"/>
            <w:tcBorders>
              <w:top w:val="single" w:sz="4" w:space="0" w:color="auto"/>
              <w:left w:val="single" w:sz="4" w:space="0" w:color="auto"/>
              <w:bottom w:val="single" w:sz="4" w:space="0" w:color="auto"/>
              <w:right w:val="single" w:sz="4" w:space="0" w:color="auto"/>
            </w:tcBorders>
            <w:hideMark/>
          </w:tcPr>
          <w:p w:rsidR="0033141E" w:rsidRDefault="00C20B15" w:rsidP="001E7AF8">
            <w:pPr>
              <w:pStyle w:val="Paragrafoelenco"/>
              <w:numPr>
                <w:ilvl w:val="0"/>
                <w:numId w:val="1"/>
              </w:numPr>
              <w:jc w:val="both"/>
              <w:rPr>
                <w:rFonts w:ascii="Calibri" w:eastAsia="Calibri" w:hAnsi="Calibri"/>
              </w:rPr>
            </w:pPr>
            <w:r>
              <w:rPr>
                <w:rFonts w:ascii="Calibri" w:eastAsia="Calibri" w:hAnsi="Calibri"/>
              </w:rPr>
              <w:t xml:space="preserve">Sistema di verifica del posizionamento della sorgente per ciascun canale di trattamento </w:t>
            </w:r>
          </w:p>
        </w:tc>
        <w:tc>
          <w:tcPr>
            <w:tcW w:w="2855" w:type="dxa"/>
            <w:tcBorders>
              <w:top w:val="single" w:sz="4" w:space="0" w:color="auto"/>
              <w:left w:val="single" w:sz="4" w:space="0" w:color="auto"/>
              <w:bottom w:val="single" w:sz="4" w:space="0" w:color="auto"/>
              <w:right w:val="single" w:sz="4" w:space="0" w:color="auto"/>
            </w:tcBorders>
          </w:tcPr>
          <w:p w:rsidR="0033141E" w:rsidRDefault="0033141E"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33141E" w:rsidRDefault="0033141E" w:rsidP="001E7AF8">
            <w:pPr>
              <w:rPr>
                <w:rFonts w:ascii="Calibri" w:eastAsia="Calibri" w:hAnsi="Calibri"/>
              </w:rPr>
            </w:pPr>
          </w:p>
        </w:tc>
      </w:tr>
      <w:tr w:rsidR="0033141E" w:rsidRPr="00B954D7" w:rsidTr="001E7AF8">
        <w:tc>
          <w:tcPr>
            <w:tcW w:w="4340" w:type="dxa"/>
            <w:tcBorders>
              <w:top w:val="single" w:sz="4" w:space="0" w:color="auto"/>
              <w:left w:val="single" w:sz="4" w:space="0" w:color="auto"/>
              <w:bottom w:val="single" w:sz="4" w:space="0" w:color="auto"/>
              <w:right w:val="single" w:sz="4" w:space="0" w:color="auto"/>
            </w:tcBorders>
            <w:hideMark/>
          </w:tcPr>
          <w:p w:rsidR="0033141E" w:rsidRPr="00B954D7" w:rsidRDefault="00C20B15" w:rsidP="001E7AF8">
            <w:pPr>
              <w:pStyle w:val="Paragrafoelenco"/>
              <w:numPr>
                <w:ilvl w:val="0"/>
                <w:numId w:val="1"/>
              </w:numPr>
              <w:jc w:val="both"/>
              <w:rPr>
                <w:rFonts w:ascii="Calibri" w:eastAsia="Calibri" w:hAnsi="Calibri"/>
              </w:rPr>
            </w:pPr>
            <w:r>
              <w:rPr>
                <w:rFonts w:ascii="Calibri" w:eastAsia="Calibri" w:hAnsi="Calibri"/>
              </w:rPr>
              <w:t xml:space="preserve">Sistema di avanzamento della sorgente a </w:t>
            </w:r>
            <w:proofErr w:type="spellStart"/>
            <w:r>
              <w:rPr>
                <w:rFonts w:ascii="Calibri" w:eastAsia="Calibri" w:hAnsi="Calibri"/>
              </w:rPr>
              <w:t>step</w:t>
            </w:r>
            <w:proofErr w:type="spellEnd"/>
            <w:r>
              <w:rPr>
                <w:rFonts w:ascii="Calibri" w:eastAsia="Calibri" w:hAnsi="Calibri"/>
              </w:rPr>
              <w:t>, con passo minimo non superiore a 1 mm</w:t>
            </w:r>
          </w:p>
        </w:tc>
        <w:tc>
          <w:tcPr>
            <w:tcW w:w="2855" w:type="dxa"/>
            <w:tcBorders>
              <w:top w:val="single" w:sz="4" w:space="0" w:color="auto"/>
              <w:left w:val="single" w:sz="4" w:space="0" w:color="auto"/>
              <w:bottom w:val="single" w:sz="4" w:space="0" w:color="auto"/>
              <w:right w:val="single" w:sz="4" w:space="0" w:color="auto"/>
            </w:tcBorders>
          </w:tcPr>
          <w:p w:rsidR="0033141E" w:rsidRPr="00B954D7" w:rsidRDefault="0033141E"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33141E" w:rsidRPr="00B954D7" w:rsidRDefault="0033141E" w:rsidP="001E7AF8">
            <w:pPr>
              <w:rPr>
                <w:rFonts w:ascii="Calibri" w:eastAsia="Calibri" w:hAnsi="Calibri"/>
              </w:rPr>
            </w:pPr>
          </w:p>
        </w:tc>
      </w:tr>
      <w:tr w:rsidR="0033141E" w:rsidRPr="000A07F4" w:rsidTr="001E7AF8">
        <w:tc>
          <w:tcPr>
            <w:tcW w:w="4340" w:type="dxa"/>
            <w:tcBorders>
              <w:top w:val="single" w:sz="4" w:space="0" w:color="auto"/>
              <w:left w:val="single" w:sz="4" w:space="0" w:color="auto"/>
              <w:bottom w:val="single" w:sz="4" w:space="0" w:color="auto"/>
              <w:right w:val="single" w:sz="4" w:space="0" w:color="auto"/>
            </w:tcBorders>
            <w:hideMark/>
          </w:tcPr>
          <w:p w:rsidR="0033141E" w:rsidRPr="000A07F4" w:rsidRDefault="00C20B15" w:rsidP="001E7AF8">
            <w:pPr>
              <w:pStyle w:val="Paragrafoelenco"/>
              <w:numPr>
                <w:ilvl w:val="0"/>
                <w:numId w:val="1"/>
              </w:numPr>
              <w:jc w:val="both"/>
              <w:rPr>
                <w:rFonts w:ascii="Calibri" w:eastAsia="Calibri" w:hAnsi="Calibri"/>
              </w:rPr>
            </w:pPr>
            <w:r>
              <w:rPr>
                <w:rFonts w:ascii="Calibri" w:eastAsia="Calibri" w:hAnsi="Calibri"/>
              </w:rPr>
              <w:t>Sistema di diagnostica del movimento della sorgente e di eventuali impedimenti al movimento stesso. Deve inoltre essere presente un sistema “simulatore di sorgenti” costituito da sorgente inattiva che simuli nelle sue dimensioni la sorgente attiva che, prima di ogni uscita della sorgente attiva, controlli sia la pervietà del cammino sia la distanza del punto distale</w:t>
            </w:r>
          </w:p>
        </w:tc>
        <w:tc>
          <w:tcPr>
            <w:tcW w:w="2855" w:type="dxa"/>
            <w:tcBorders>
              <w:top w:val="single" w:sz="4" w:space="0" w:color="auto"/>
              <w:left w:val="single" w:sz="4" w:space="0" w:color="auto"/>
              <w:bottom w:val="single" w:sz="4" w:space="0" w:color="auto"/>
              <w:right w:val="single" w:sz="4" w:space="0" w:color="auto"/>
            </w:tcBorders>
          </w:tcPr>
          <w:p w:rsidR="0033141E" w:rsidRPr="000A07F4" w:rsidRDefault="0033141E"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33141E" w:rsidRPr="000A07F4" w:rsidRDefault="0033141E" w:rsidP="001E7AF8">
            <w:pPr>
              <w:rPr>
                <w:rFonts w:ascii="Calibri" w:eastAsia="Calibri" w:hAnsi="Calibri"/>
              </w:rPr>
            </w:pPr>
          </w:p>
        </w:tc>
      </w:tr>
      <w:tr w:rsidR="0033141E" w:rsidRPr="000A07F4" w:rsidTr="001E7AF8">
        <w:tc>
          <w:tcPr>
            <w:tcW w:w="4340" w:type="dxa"/>
            <w:tcBorders>
              <w:top w:val="single" w:sz="4" w:space="0" w:color="auto"/>
              <w:left w:val="single" w:sz="4" w:space="0" w:color="auto"/>
              <w:bottom w:val="single" w:sz="4" w:space="0" w:color="auto"/>
              <w:right w:val="single" w:sz="4" w:space="0" w:color="auto"/>
            </w:tcBorders>
            <w:hideMark/>
          </w:tcPr>
          <w:p w:rsidR="0033141E" w:rsidRPr="000A07F4" w:rsidRDefault="00C20B15" w:rsidP="001E7AF8">
            <w:pPr>
              <w:pStyle w:val="Paragrafoelenco"/>
              <w:numPr>
                <w:ilvl w:val="0"/>
                <w:numId w:val="1"/>
              </w:numPr>
              <w:jc w:val="both"/>
              <w:rPr>
                <w:rFonts w:ascii="Calibri" w:eastAsia="Calibri" w:hAnsi="Calibri"/>
              </w:rPr>
            </w:pPr>
            <w:r>
              <w:rPr>
                <w:rFonts w:ascii="Calibri" w:eastAsia="Calibri" w:hAnsi="Calibri"/>
              </w:rPr>
              <w:t>Sistema di segnalazione che indichi quando la sorgente è al di fuori del contenitore schermato</w:t>
            </w:r>
          </w:p>
        </w:tc>
        <w:tc>
          <w:tcPr>
            <w:tcW w:w="2855" w:type="dxa"/>
            <w:tcBorders>
              <w:top w:val="single" w:sz="4" w:space="0" w:color="auto"/>
              <w:left w:val="single" w:sz="4" w:space="0" w:color="auto"/>
              <w:bottom w:val="single" w:sz="4" w:space="0" w:color="auto"/>
              <w:right w:val="single" w:sz="4" w:space="0" w:color="auto"/>
            </w:tcBorders>
          </w:tcPr>
          <w:p w:rsidR="0033141E" w:rsidRPr="000A07F4" w:rsidRDefault="0033141E"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33141E" w:rsidRPr="000A07F4" w:rsidRDefault="0033141E" w:rsidP="001E7AF8">
            <w:pPr>
              <w:rPr>
                <w:rFonts w:ascii="Calibri" w:eastAsia="Calibri" w:hAnsi="Calibri"/>
              </w:rPr>
            </w:pPr>
          </w:p>
        </w:tc>
      </w:tr>
      <w:tr w:rsidR="0033141E" w:rsidRPr="000A07F4" w:rsidTr="001E7AF8">
        <w:tc>
          <w:tcPr>
            <w:tcW w:w="4340" w:type="dxa"/>
            <w:tcBorders>
              <w:top w:val="single" w:sz="4" w:space="0" w:color="auto"/>
              <w:left w:val="single" w:sz="4" w:space="0" w:color="auto"/>
              <w:bottom w:val="single" w:sz="4" w:space="0" w:color="auto"/>
              <w:right w:val="single" w:sz="4" w:space="0" w:color="auto"/>
            </w:tcBorders>
            <w:hideMark/>
          </w:tcPr>
          <w:p w:rsidR="0033141E" w:rsidRPr="000A07F4" w:rsidRDefault="00C20B15" w:rsidP="001E7AF8">
            <w:pPr>
              <w:pStyle w:val="Paragrafoelenco"/>
              <w:numPr>
                <w:ilvl w:val="0"/>
                <w:numId w:val="1"/>
              </w:numPr>
              <w:jc w:val="both"/>
              <w:rPr>
                <w:rFonts w:ascii="Calibri" w:eastAsia="Calibri" w:hAnsi="Calibri"/>
              </w:rPr>
            </w:pPr>
            <w:r>
              <w:rPr>
                <w:rFonts w:ascii="Calibri" w:eastAsia="Calibri" w:hAnsi="Calibri"/>
              </w:rPr>
              <w:t>Aggiornamento automatico dei tempi di trattamento pianificati per tenere conto del decadimento</w:t>
            </w:r>
          </w:p>
        </w:tc>
        <w:tc>
          <w:tcPr>
            <w:tcW w:w="2855" w:type="dxa"/>
            <w:tcBorders>
              <w:top w:val="single" w:sz="4" w:space="0" w:color="auto"/>
              <w:left w:val="single" w:sz="4" w:space="0" w:color="auto"/>
              <w:bottom w:val="single" w:sz="4" w:space="0" w:color="auto"/>
              <w:right w:val="single" w:sz="4" w:space="0" w:color="auto"/>
            </w:tcBorders>
          </w:tcPr>
          <w:p w:rsidR="0033141E" w:rsidRPr="000A07F4" w:rsidRDefault="0033141E"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33141E" w:rsidRPr="000A07F4" w:rsidRDefault="0033141E" w:rsidP="001E7AF8">
            <w:pPr>
              <w:rPr>
                <w:rFonts w:ascii="Calibri" w:eastAsia="Calibri" w:hAnsi="Calibri"/>
              </w:rPr>
            </w:pPr>
          </w:p>
        </w:tc>
      </w:tr>
      <w:tr w:rsidR="0033141E" w:rsidRPr="000A07F4" w:rsidTr="001E7AF8">
        <w:tc>
          <w:tcPr>
            <w:tcW w:w="4340" w:type="dxa"/>
            <w:tcBorders>
              <w:top w:val="single" w:sz="4" w:space="0" w:color="auto"/>
              <w:left w:val="single" w:sz="4" w:space="0" w:color="auto"/>
              <w:bottom w:val="single" w:sz="4" w:space="0" w:color="auto"/>
              <w:right w:val="single" w:sz="4" w:space="0" w:color="auto"/>
            </w:tcBorders>
            <w:hideMark/>
          </w:tcPr>
          <w:p w:rsidR="0033141E" w:rsidRPr="000A07F4" w:rsidRDefault="00C20B15" w:rsidP="00C20B15">
            <w:pPr>
              <w:pStyle w:val="Paragrafoelenco"/>
              <w:numPr>
                <w:ilvl w:val="0"/>
                <w:numId w:val="1"/>
              </w:numPr>
              <w:jc w:val="both"/>
              <w:rPr>
                <w:rFonts w:ascii="Calibri" w:eastAsia="Calibri" w:hAnsi="Calibri"/>
              </w:rPr>
            </w:pPr>
            <w:r>
              <w:rPr>
                <w:rFonts w:ascii="Calibri" w:eastAsia="Calibri" w:hAnsi="Calibri"/>
              </w:rPr>
              <w:t>Elevata velocità di movimentazione della sorgente</w:t>
            </w:r>
          </w:p>
        </w:tc>
        <w:tc>
          <w:tcPr>
            <w:tcW w:w="2855" w:type="dxa"/>
            <w:tcBorders>
              <w:top w:val="single" w:sz="4" w:space="0" w:color="auto"/>
              <w:left w:val="single" w:sz="4" w:space="0" w:color="auto"/>
              <w:bottom w:val="single" w:sz="4" w:space="0" w:color="auto"/>
              <w:right w:val="single" w:sz="4" w:space="0" w:color="auto"/>
            </w:tcBorders>
          </w:tcPr>
          <w:p w:rsidR="0033141E" w:rsidRPr="000A07F4" w:rsidRDefault="0033141E"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33141E" w:rsidRPr="000A07F4" w:rsidRDefault="0033141E" w:rsidP="001E7AF8">
            <w:pPr>
              <w:rPr>
                <w:rFonts w:ascii="Calibri" w:eastAsia="Calibri" w:hAnsi="Calibri"/>
              </w:rPr>
            </w:pPr>
          </w:p>
        </w:tc>
      </w:tr>
      <w:tr w:rsidR="0033141E" w:rsidRPr="000A07F4" w:rsidTr="001E7AF8">
        <w:tc>
          <w:tcPr>
            <w:tcW w:w="4340" w:type="dxa"/>
            <w:tcBorders>
              <w:top w:val="single" w:sz="4" w:space="0" w:color="auto"/>
              <w:left w:val="single" w:sz="4" w:space="0" w:color="auto"/>
              <w:bottom w:val="single" w:sz="4" w:space="0" w:color="auto"/>
              <w:right w:val="single" w:sz="4" w:space="0" w:color="auto"/>
            </w:tcBorders>
            <w:hideMark/>
          </w:tcPr>
          <w:p w:rsidR="0033141E" w:rsidRPr="000A07F4" w:rsidRDefault="00C20B15" w:rsidP="001E7AF8">
            <w:pPr>
              <w:pStyle w:val="Paragrafoelenco"/>
              <w:numPr>
                <w:ilvl w:val="0"/>
                <w:numId w:val="1"/>
              </w:numPr>
              <w:jc w:val="both"/>
              <w:rPr>
                <w:rFonts w:ascii="Calibri" w:eastAsia="Calibri" w:hAnsi="Calibri"/>
              </w:rPr>
            </w:pPr>
            <w:r>
              <w:rPr>
                <w:rFonts w:ascii="Calibri" w:eastAsia="Calibri" w:hAnsi="Calibri"/>
              </w:rPr>
              <w:lastRenderedPageBreak/>
              <w:t xml:space="preserve">Timer </w:t>
            </w:r>
            <w:r w:rsidR="0069257C">
              <w:rPr>
                <w:rFonts w:ascii="Calibri" w:eastAsia="Calibri" w:hAnsi="Calibri"/>
              </w:rPr>
              <w:t>secondario indipendente per la misura del tempo di sosta della sorgente nelle posizioni programmate</w:t>
            </w:r>
          </w:p>
        </w:tc>
        <w:tc>
          <w:tcPr>
            <w:tcW w:w="2855" w:type="dxa"/>
            <w:tcBorders>
              <w:top w:val="single" w:sz="4" w:space="0" w:color="auto"/>
              <w:left w:val="single" w:sz="4" w:space="0" w:color="auto"/>
              <w:bottom w:val="single" w:sz="4" w:space="0" w:color="auto"/>
              <w:right w:val="single" w:sz="4" w:space="0" w:color="auto"/>
            </w:tcBorders>
          </w:tcPr>
          <w:p w:rsidR="0033141E" w:rsidRPr="000A07F4" w:rsidRDefault="0033141E"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33141E" w:rsidRPr="000A07F4" w:rsidRDefault="0033141E" w:rsidP="001E7AF8">
            <w:pPr>
              <w:rPr>
                <w:rFonts w:ascii="Calibri" w:eastAsia="Calibri" w:hAnsi="Calibri"/>
              </w:rPr>
            </w:pPr>
          </w:p>
        </w:tc>
      </w:tr>
      <w:tr w:rsidR="0033141E" w:rsidRPr="000A07F4" w:rsidTr="001E7AF8">
        <w:tc>
          <w:tcPr>
            <w:tcW w:w="4340" w:type="dxa"/>
            <w:tcBorders>
              <w:top w:val="single" w:sz="4" w:space="0" w:color="auto"/>
              <w:left w:val="single" w:sz="4" w:space="0" w:color="auto"/>
              <w:bottom w:val="single" w:sz="4" w:space="0" w:color="auto"/>
              <w:right w:val="single" w:sz="4" w:space="0" w:color="auto"/>
            </w:tcBorders>
            <w:hideMark/>
          </w:tcPr>
          <w:p w:rsidR="0033141E" w:rsidRPr="000A07F4" w:rsidRDefault="0069257C" w:rsidP="00DA11D0">
            <w:pPr>
              <w:pStyle w:val="Paragrafoelenco"/>
              <w:numPr>
                <w:ilvl w:val="0"/>
                <w:numId w:val="1"/>
              </w:numPr>
              <w:jc w:val="both"/>
              <w:rPr>
                <w:rFonts w:ascii="Calibri" w:eastAsia="Calibri" w:hAnsi="Calibri"/>
              </w:rPr>
            </w:pPr>
            <w:r>
              <w:rPr>
                <w:rFonts w:ascii="Calibri" w:eastAsia="Calibri" w:hAnsi="Calibri"/>
              </w:rPr>
              <w:t>Rivelatore di radiazioni indipendente interno all’unità di trattamento collegato al sistema di controllo della macchina</w:t>
            </w:r>
          </w:p>
        </w:tc>
        <w:tc>
          <w:tcPr>
            <w:tcW w:w="2855" w:type="dxa"/>
            <w:tcBorders>
              <w:top w:val="single" w:sz="4" w:space="0" w:color="auto"/>
              <w:left w:val="single" w:sz="4" w:space="0" w:color="auto"/>
              <w:bottom w:val="single" w:sz="4" w:space="0" w:color="auto"/>
              <w:right w:val="single" w:sz="4" w:space="0" w:color="auto"/>
            </w:tcBorders>
          </w:tcPr>
          <w:p w:rsidR="0033141E" w:rsidRPr="000A07F4" w:rsidRDefault="0033141E"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33141E" w:rsidRPr="000A07F4" w:rsidRDefault="0033141E" w:rsidP="001E7AF8">
            <w:pPr>
              <w:rPr>
                <w:rFonts w:ascii="Calibri" w:eastAsia="Calibri" w:hAnsi="Calibri"/>
              </w:rPr>
            </w:pPr>
          </w:p>
        </w:tc>
      </w:tr>
      <w:tr w:rsidR="00C659C9" w:rsidRPr="000A07F4" w:rsidTr="001E7AF8">
        <w:tc>
          <w:tcPr>
            <w:tcW w:w="4340" w:type="dxa"/>
            <w:tcBorders>
              <w:top w:val="single" w:sz="4" w:space="0" w:color="auto"/>
              <w:left w:val="single" w:sz="4" w:space="0" w:color="auto"/>
              <w:bottom w:val="single" w:sz="4" w:space="0" w:color="auto"/>
              <w:right w:val="single" w:sz="4" w:space="0" w:color="auto"/>
            </w:tcBorders>
            <w:hideMark/>
          </w:tcPr>
          <w:p w:rsidR="00C659C9" w:rsidRPr="000A07F4" w:rsidRDefault="0069257C" w:rsidP="00DA11D0">
            <w:pPr>
              <w:pStyle w:val="Paragrafoelenco"/>
              <w:numPr>
                <w:ilvl w:val="0"/>
                <w:numId w:val="1"/>
              </w:numPr>
              <w:jc w:val="both"/>
              <w:rPr>
                <w:rFonts w:ascii="Calibri" w:eastAsia="Calibri" w:hAnsi="Calibri"/>
              </w:rPr>
            </w:pPr>
            <w:r>
              <w:rPr>
                <w:rFonts w:ascii="Calibri" w:eastAsia="Calibri" w:hAnsi="Calibri"/>
              </w:rPr>
              <w:t xml:space="preserve">Sistema indipendente di misura del rientro della sorgente in posizione di sicurezza </w:t>
            </w:r>
          </w:p>
        </w:tc>
        <w:tc>
          <w:tcPr>
            <w:tcW w:w="2855" w:type="dxa"/>
            <w:tcBorders>
              <w:top w:val="single" w:sz="4" w:space="0" w:color="auto"/>
              <w:left w:val="single" w:sz="4" w:space="0" w:color="auto"/>
              <w:bottom w:val="single" w:sz="4" w:space="0" w:color="auto"/>
              <w:right w:val="single" w:sz="4" w:space="0" w:color="auto"/>
            </w:tcBorders>
          </w:tcPr>
          <w:p w:rsidR="00C659C9" w:rsidRPr="000A07F4" w:rsidRDefault="00C659C9"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C659C9" w:rsidRPr="000A07F4" w:rsidRDefault="00C659C9" w:rsidP="001E7AF8">
            <w:pPr>
              <w:rPr>
                <w:rFonts w:ascii="Calibri" w:eastAsia="Calibri" w:hAnsi="Calibri"/>
              </w:rPr>
            </w:pPr>
          </w:p>
        </w:tc>
      </w:tr>
      <w:tr w:rsidR="00C659C9" w:rsidRPr="000A07F4" w:rsidTr="001E7AF8">
        <w:tc>
          <w:tcPr>
            <w:tcW w:w="4340" w:type="dxa"/>
            <w:tcBorders>
              <w:top w:val="single" w:sz="4" w:space="0" w:color="auto"/>
              <w:left w:val="single" w:sz="4" w:space="0" w:color="auto"/>
              <w:bottom w:val="single" w:sz="4" w:space="0" w:color="auto"/>
              <w:right w:val="single" w:sz="4" w:space="0" w:color="auto"/>
            </w:tcBorders>
            <w:hideMark/>
          </w:tcPr>
          <w:p w:rsidR="00C659C9" w:rsidRPr="000A07F4" w:rsidRDefault="0069257C" w:rsidP="00DA11D0">
            <w:pPr>
              <w:pStyle w:val="Paragrafoelenco"/>
              <w:numPr>
                <w:ilvl w:val="0"/>
                <w:numId w:val="1"/>
              </w:numPr>
              <w:jc w:val="both"/>
              <w:rPr>
                <w:rFonts w:ascii="Calibri" w:eastAsia="Calibri" w:hAnsi="Calibri"/>
              </w:rPr>
            </w:pPr>
            <w:r>
              <w:rPr>
                <w:rFonts w:ascii="Calibri" w:eastAsia="Calibri" w:hAnsi="Calibri"/>
              </w:rPr>
              <w:t>Sistema di ritrazione manuale della sorgente da utilizzare nelle situazioni di emergenza in caso di fallimento del sistema automatico di rientro</w:t>
            </w:r>
          </w:p>
        </w:tc>
        <w:tc>
          <w:tcPr>
            <w:tcW w:w="2855" w:type="dxa"/>
            <w:tcBorders>
              <w:top w:val="single" w:sz="4" w:space="0" w:color="auto"/>
              <w:left w:val="single" w:sz="4" w:space="0" w:color="auto"/>
              <w:bottom w:val="single" w:sz="4" w:space="0" w:color="auto"/>
              <w:right w:val="single" w:sz="4" w:space="0" w:color="auto"/>
            </w:tcBorders>
          </w:tcPr>
          <w:p w:rsidR="00C659C9" w:rsidRPr="000A07F4" w:rsidRDefault="00C659C9"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C659C9" w:rsidRPr="000A07F4" w:rsidRDefault="00C659C9" w:rsidP="001E7AF8">
            <w:pPr>
              <w:rPr>
                <w:rFonts w:ascii="Calibri" w:eastAsia="Calibri" w:hAnsi="Calibri"/>
              </w:rPr>
            </w:pPr>
          </w:p>
        </w:tc>
      </w:tr>
      <w:tr w:rsidR="00C659C9" w:rsidRPr="000A07F4" w:rsidTr="001E7AF8">
        <w:tc>
          <w:tcPr>
            <w:tcW w:w="4340" w:type="dxa"/>
            <w:tcBorders>
              <w:top w:val="single" w:sz="4" w:space="0" w:color="auto"/>
              <w:left w:val="single" w:sz="4" w:space="0" w:color="auto"/>
              <w:bottom w:val="single" w:sz="4" w:space="0" w:color="auto"/>
              <w:right w:val="single" w:sz="4" w:space="0" w:color="auto"/>
            </w:tcBorders>
            <w:hideMark/>
          </w:tcPr>
          <w:p w:rsidR="00C659C9" w:rsidRPr="000A07F4" w:rsidRDefault="0069257C" w:rsidP="00DA11D0">
            <w:pPr>
              <w:pStyle w:val="Paragrafoelenco"/>
              <w:numPr>
                <w:ilvl w:val="0"/>
                <w:numId w:val="1"/>
              </w:numPr>
              <w:jc w:val="both"/>
              <w:rPr>
                <w:rFonts w:ascii="Calibri" w:eastAsia="Calibri" w:hAnsi="Calibri"/>
              </w:rPr>
            </w:pPr>
            <w:r>
              <w:rPr>
                <w:rFonts w:ascii="Calibri" w:eastAsia="Calibri" w:hAnsi="Calibri"/>
              </w:rPr>
              <w:t xml:space="preserve">Batteria di riserva per assicurare il funzionamento dell’apparecchiatura in caso di blackout, in particolare il rientro della sorgente </w:t>
            </w:r>
            <w:r w:rsidR="00116981">
              <w:rPr>
                <w:rFonts w:ascii="Calibri" w:eastAsia="Calibri" w:hAnsi="Calibri"/>
              </w:rPr>
              <w:t>in posizione di sicurezza</w:t>
            </w:r>
          </w:p>
        </w:tc>
        <w:tc>
          <w:tcPr>
            <w:tcW w:w="2855" w:type="dxa"/>
            <w:tcBorders>
              <w:top w:val="single" w:sz="4" w:space="0" w:color="auto"/>
              <w:left w:val="single" w:sz="4" w:space="0" w:color="auto"/>
              <w:bottom w:val="single" w:sz="4" w:space="0" w:color="auto"/>
              <w:right w:val="single" w:sz="4" w:space="0" w:color="auto"/>
            </w:tcBorders>
          </w:tcPr>
          <w:p w:rsidR="00C659C9" w:rsidRPr="000A07F4" w:rsidRDefault="00C659C9"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C659C9" w:rsidRPr="000A07F4" w:rsidRDefault="00C659C9" w:rsidP="001E7AF8">
            <w:pPr>
              <w:rPr>
                <w:rFonts w:ascii="Calibri" w:eastAsia="Calibri" w:hAnsi="Calibri"/>
              </w:rPr>
            </w:pPr>
          </w:p>
        </w:tc>
      </w:tr>
      <w:tr w:rsidR="00C659C9" w:rsidRPr="000A07F4" w:rsidTr="001E7AF8">
        <w:tc>
          <w:tcPr>
            <w:tcW w:w="4340" w:type="dxa"/>
            <w:tcBorders>
              <w:top w:val="single" w:sz="4" w:space="0" w:color="auto"/>
              <w:left w:val="single" w:sz="4" w:space="0" w:color="auto"/>
              <w:bottom w:val="single" w:sz="4" w:space="0" w:color="auto"/>
              <w:right w:val="single" w:sz="4" w:space="0" w:color="auto"/>
            </w:tcBorders>
            <w:hideMark/>
          </w:tcPr>
          <w:p w:rsidR="00C659C9" w:rsidRPr="000A07F4" w:rsidRDefault="00116981" w:rsidP="00DA11D0">
            <w:pPr>
              <w:pStyle w:val="Paragrafoelenco"/>
              <w:numPr>
                <w:ilvl w:val="0"/>
                <w:numId w:val="1"/>
              </w:numPr>
              <w:jc w:val="both"/>
              <w:rPr>
                <w:rFonts w:ascii="Calibri" w:eastAsia="Calibri" w:hAnsi="Calibri"/>
              </w:rPr>
            </w:pPr>
            <w:r>
              <w:rPr>
                <w:rFonts w:ascii="Calibri" w:eastAsia="Calibri" w:hAnsi="Calibri"/>
              </w:rPr>
              <w:t xml:space="preserve">Dose </w:t>
            </w:r>
            <w:proofErr w:type="spellStart"/>
            <w:r>
              <w:rPr>
                <w:rFonts w:ascii="Calibri" w:eastAsia="Calibri" w:hAnsi="Calibri"/>
              </w:rPr>
              <w:t>leakage</w:t>
            </w:r>
            <w:proofErr w:type="spellEnd"/>
            <w:r>
              <w:rPr>
                <w:rFonts w:ascii="Calibri" w:eastAsia="Calibri" w:hAnsi="Calibri"/>
              </w:rPr>
              <w:t xml:space="preserve"> alla distanza di 1m da qualunque punto della superficie esterna dell’apparecchiatura con la sorgente alla massima attività il più basso possibile e comunque devono essere rispettati  i limiti stabiliti dalla IEC60601-2-17</w:t>
            </w:r>
          </w:p>
        </w:tc>
        <w:tc>
          <w:tcPr>
            <w:tcW w:w="2855" w:type="dxa"/>
            <w:tcBorders>
              <w:top w:val="single" w:sz="4" w:space="0" w:color="auto"/>
              <w:left w:val="single" w:sz="4" w:space="0" w:color="auto"/>
              <w:bottom w:val="single" w:sz="4" w:space="0" w:color="auto"/>
              <w:right w:val="single" w:sz="4" w:space="0" w:color="auto"/>
            </w:tcBorders>
          </w:tcPr>
          <w:p w:rsidR="00C659C9" w:rsidRPr="000A07F4" w:rsidRDefault="00C659C9"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C659C9" w:rsidRPr="000A07F4" w:rsidRDefault="00C659C9" w:rsidP="001E7AF8">
            <w:pPr>
              <w:rPr>
                <w:rFonts w:ascii="Calibri" w:eastAsia="Calibri" w:hAnsi="Calibri"/>
              </w:rPr>
            </w:pPr>
          </w:p>
        </w:tc>
      </w:tr>
      <w:tr w:rsidR="00C659C9" w:rsidRPr="000A07F4" w:rsidTr="001E7AF8">
        <w:tc>
          <w:tcPr>
            <w:tcW w:w="4340" w:type="dxa"/>
            <w:tcBorders>
              <w:top w:val="single" w:sz="4" w:space="0" w:color="auto"/>
              <w:left w:val="single" w:sz="4" w:space="0" w:color="auto"/>
              <w:bottom w:val="single" w:sz="4" w:space="0" w:color="auto"/>
              <w:right w:val="single" w:sz="4" w:space="0" w:color="auto"/>
            </w:tcBorders>
            <w:hideMark/>
          </w:tcPr>
          <w:p w:rsidR="00C659C9" w:rsidRPr="000A07F4" w:rsidRDefault="00116981" w:rsidP="00DA11D0">
            <w:pPr>
              <w:pStyle w:val="Paragrafoelenco"/>
              <w:numPr>
                <w:ilvl w:val="0"/>
                <w:numId w:val="1"/>
              </w:numPr>
              <w:jc w:val="both"/>
              <w:rPr>
                <w:rFonts w:ascii="Calibri" w:eastAsia="Calibri" w:hAnsi="Calibri"/>
              </w:rPr>
            </w:pPr>
            <w:r>
              <w:rPr>
                <w:rFonts w:ascii="Calibri" w:eastAsia="Calibri" w:hAnsi="Calibri"/>
              </w:rPr>
              <w:t>Contenitore di emergenza schermato</w:t>
            </w:r>
          </w:p>
        </w:tc>
        <w:tc>
          <w:tcPr>
            <w:tcW w:w="2855" w:type="dxa"/>
            <w:tcBorders>
              <w:top w:val="single" w:sz="4" w:space="0" w:color="auto"/>
              <w:left w:val="single" w:sz="4" w:space="0" w:color="auto"/>
              <w:bottom w:val="single" w:sz="4" w:space="0" w:color="auto"/>
              <w:right w:val="single" w:sz="4" w:space="0" w:color="auto"/>
            </w:tcBorders>
          </w:tcPr>
          <w:p w:rsidR="00C659C9" w:rsidRPr="000A07F4" w:rsidRDefault="00C659C9"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C659C9" w:rsidRPr="000A07F4" w:rsidRDefault="00C659C9" w:rsidP="001E7AF8">
            <w:pPr>
              <w:rPr>
                <w:rFonts w:ascii="Calibri" w:eastAsia="Calibri" w:hAnsi="Calibri"/>
              </w:rPr>
            </w:pPr>
          </w:p>
        </w:tc>
      </w:tr>
      <w:tr w:rsidR="00C659C9" w:rsidRPr="000A07F4" w:rsidTr="001E7AF8">
        <w:tc>
          <w:tcPr>
            <w:tcW w:w="4340" w:type="dxa"/>
            <w:tcBorders>
              <w:top w:val="single" w:sz="4" w:space="0" w:color="auto"/>
              <w:left w:val="single" w:sz="4" w:space="0" w:color="auto"/>
              <w:bottom w:val="single" w:sz="4" w:space="0" w:color="auto"/>
              <w:right w:val="single" w:sz="4" w:space="0" w:color="auto"/>
            </w:tcBorders>
            <w:hideMark/>
          </w:tcPr>
          <w:p w:rsidR="00C659C9" w:rsidRPr="000A07F4" w:rsidRDefault="00116981" w:rsidP="00DA11D0">
            <w:pPr>
              <w:pStyle w:val="Paragrafoelenco"/>
              <w:numPr>
                <w:ilvl w:val="0"/>
                <w:numId w:val="1"/>
              </w:numPr>
              <w:jc w:val="both"/>
              <w:rPr>
                <w:rFonts w:ascii="Calibri" w:eastAsia="Calibri" w:hAnsi="Calibri"/>
              </w:rPr>
            </w:pPr>
            <w:r>
              <w:rPr>
                <w:rFonts w:ascii="Calibri" w:eastAsia="Calibri" w:hAnsi="Calibri"/>
              </w:rPr>
              <w:t xml:space="preserve">Controlli e allarmi visivi e acustici </w:t>
            </w:r>
          </w:p>
        </w:tc>
        <w:tc>
          <w:tcPr>
            <w:tcW w:w="2855" w:type="dxa"/>
            <w:tcBorders>
              <w:top w:val="single" w:sz="4" w:space="0" w:color="auto"/>
              <w:left w:val="single" w:sz="4" w:space="0" w:color="auto"/>
              <w:bottom w:val="single" w:sz="4" w:space="0" w:color="auto"/>
              <w:right w:val="single" w:sz="4" w:space="0" w:color="auto"/>
            </w:tcBorders>
          </w:tcPr>
          <w:p w:rsidR="00C659C9" w:rsidRPr="000A07F4" w:rsidRDefault="00C659C9"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C659C9" w:rsidRPr="000A07F4" w:rsidRDefault="00C659C9" w:rsidP="001E7AF8">
            <w:pPr>
              <w:rPr>
                <w:rFonts w:ascii="Calibri" w:eastAsia="Calibri" w:hAnsi="Calibri"/>
              </w:rPr>
            </w:pPr>
          </w:p>
        </w:tc>
      </w:tr>
      <w:tr w:rsidR="00C659C9" w:rsidRPr="000A07F4" w:rsidTr="001E7AF8">
        <w:tc>
          <w:tcPr>
            <w:tcW w:w="4340" w:type="dxa"/>
            <w:tcBorders>
              <w:top w:val="single" w:sz="4" w:space="0" w:color="auto"/>
              <w:left w:val="single" w:sz="4" w:space="0" w:color="auto"/>
              <w:bottom w:val="single" w:sz="4" w:space="0" w:color="auto"/>
              <w:right w:val="single" w:sz="4" w:space="0" w:color="auto"/>
            </w:tcBorders>
            <w:hideMark/>
          </w:tcPr>
          <w:p w:rsidR="00C659C9" w:rsidRPr="00116981" w:rsidRDefault="0008357F" w:rsidP="00116981">
            <w:pPr>
              <w:jc w:val="both"/>
              <w:rPr>
                <w:rFonts w:ascii="Calibri" w:eastAsia="Calibri" w:hAnsi="Calibri"/>
                <w:b/>
                <w:u w:val="single"/>
              </w:rPr>
            </w:pPr>
            <w:r>
              <w:rPr>
                <w:rFonts w:ascii="Calibri" w:eastAsia="Calibri" w:hAnsi="Calibri"/>
                <w:b/>
                <w:u w:val="single"/>
              </w:rPr>
              <w:t xml:space="preserve">       </w:t>
            </w:r>
            <w:r w:rsidR="00116981" w:rsidRPr="00116981">
              <w:rPr>
                <w:rFonts w:ascii="Calibri" w:eastAsia="Calibri" w:hAnsi="Calibri"/>
                <w:b/>
                <w:u w:val="single"/>
              </w:rPr>
              <w:t xml:space="preserve">IL SISTEMA DEVE COMPRENDERE </w:t>
            </w:r>
          </w:p>
        </w:tc>
        <w:tc>
          <w:tcPr>
            <w:tcW w:w="2855" w:type="dxa"/>
            <w:tcBorders>
              <w:top w:val="single" w:sz="4" w:space="0" w:color="auto"/>
              <w:left w:val="single" w:sz="4" w:space="0" w:color="auto"/>
              <w:bottom w:val="single" w:sz="4" w:space="0" w:color="auto"/>
              <w:right w:val="single" w:sz="4" w:space="0" w:color="auto"/>
            </w:tcBorders>
          </w:tcPr>
          <w:p w:rsidR="00C659C9" w:rsidRPr="000A07F4" w:rsidRDefault="00C659C9"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C659C9" w:rsidRPr="000A07F4" w:rsidRDefault="00C659C9" w:rsidP="001E7AF8">
            <w:pPr>
              <w:rPr>
                <w:rFonts w:ascii="Calibri" w:eastAsia="Calibri" w:hAnsi="Calibri"/>
              </w:rPr>
            </w:pPr>
          </w:p>
        </w:tc>
      </w:tr>
      <w:tr w:rsidR="00C659C9" w:rsidRPr="000A07F4" w:rsidTr="001E7AF8">
        <w:tc>
          <w:tcPr>
            <w:tcW w:w="4340" w:type="dxa"/>
            <w:tcBorders>
              <w:top w:val="single" w:sz="4" w:space="0" w:color="auto"/>
              <w:left w:val="single" w:sz="4" w:space="0" w:color="auto"/>
              <w:bottom w:val="single" w:sz="4" w:space="0" w:color="auto"/>
              <w:right w:val="single" w:sz="4" w:space="0" w:color="auto"/>
            </w:tcBorders>
            <w:hideMark/>
          </w:tcPr>
          <w:p w:rsidR="00A915D6" w:rsidRPr="00603FD1" w:rsidRDefault="00603FD1" w:rsidP="00603FD1">
            <w:pPr>
              <w:pStyle w:val="Paragrafoelenco"/>
              <w:numPr>
                <w:ilvl w:val="0"/>
                <w:numId w:val="3"/>
              </w:numPr>
              <w:jc w:val="both"/>
              <w:rPr>
                <w:rFonts w:ascii="Calibri" w:eastAsia="Calibri" w:hAnsi="Calibri"/>
              </w:rPr>
            </w:pPr>
            <w:r w:rsidRPr="00603FD1">
              <w:rPr>
                <w:rFonts w:ascii="Calibri" w:eastAsia="Calibri" w:hAnsi="Calibri"/>
              </w:rPr>
              <w:t xml:space="preserve">Set per trattamenti di neoplasie retto-vagina costituito da applicatori cilindrici a singolo canale di diverso diametro nell’intervallo 20 – 35 mm a </w:t>
            </w:r>
            <w:proofErr w:type="spellStart"/>
            <w:r w:rsidRPr="00603FD1">
              <w:rPr>
                <w:rFonts w:ascii="Calibri" w:eastAsia="Calibri" w:hAnsi="Calibri"/>
              </w:rPr>
              <w:t>step</w:t>
            </w:r>
            <w:proofErr w:type="spellEnd"/>
            <w:r w:rsidRPr="00603FD1">
              <w:rPr>
                <w:rFonts w:ascii="Calibri" w:eastAsia="Calibri" w:hAnsi="Calibri"/>
              </w:rPr>
              <w:t xml:space="preserve"> di 5 mm e di lunghezza variabile (ossia costituito da più segmenti)</w:t>
            </w:r>
            <w:r>
              <w:rPr>
                <w:rFonts w:ascii="Calibri" w:eastAsia="Calibri" w:hAnsi="Calibri"/>
              </w:rPr>
              <w:t xml:space="preserve"> CT/MR compatibili e relativi accessori</w:t>
            </w:r>
          </w:p>
        </w:tc>
        <w:tc>
          <w:tcPr>
            <w:tcW w:w="2855" w:type="dxa"/>
            <w:tcBorders>
              <w:top w:val="single" w:sz="4" w:space="0" w:color="auto"/>
              <w:left w:val="single" w:sz="4" w:space="0" w:color="auto"/>
              <w:bottom w:val="single" w:sz="4" w:space="0" w:color="auto"/>
              <w:right w:val="single" w:sz="4" w:space="0" w:color="auto"/>
            </w:tcBorders>
          </w:tcPr>
          <w:p w:rsidR="00C659C9" w:rsidRPr="000A07F4" w:rsidRDefault="00C659C9"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C659C9" w:rsidRPr="000A07F4" w:rsidRDefault="00C659C9" w:rsidP="001E7AF8">
            <w:pPr>
              <w:rPr>
                <w:rFonts w:ascii="Calibri" w:eastAsia="Calibri" w:hAnsi="Calibri"/>
              </w:rPr>
            </w:pPr>
          </w:p>
        </w:tc>
      </w:tr>
      <w:tr w:rsidR="00FC34ED" w:rsidRPr="000A07F4" w:rsidTr="001E7AF8">
        <w:tc>
          <w:tcPr>
            <w:tcW w:w="4340" w:type="dxa"/>
            <w:tcBorders>
              <w:top w:val="single" w:sz="4" w:space="0" w:color="auto"/>
              <w:left w:val="single" w:sz="4" w:space="0" w:color="auto"/>
              <w:bottom w:val="single" w:sz="4" w:space="0" w:color="auto"/>
              <w:right w:val="single" w:sz="4" w:space="0" w:color="auto"/>
            </w:tcBorders>
            <w:hideMark/>
          </w:tcPr>
          <w:p w:rsidR="00FC34ED" w:rsidRPr="000A07F4" w:rsidRDefault="00603FD1" w:rsidP="00603FD1">
            <w:pPr>
              <w:pStyle w:val="Paragrafoelenco"/>
              <w:numPr>
                <w:ilvl w:val="0"/>
                <w:numId w:val="3"/>
              </w:numPr>
              <w:jc w:val="both"/>
              <w:rPr>
                <w:rFonts w:ascii="Calibri" w:eastAsia="Calibri" w:hAnsi="Calibri"/>
              </w:rPr>
            </w:pPr>
            <w:r>
              <w:rPr>
                <w:rFonts w:ascii="Calibri" w:eastAsia="Calibri" w:hAnsi="Calibri"/>
              </w:rPr>
              <w:t xml:space="preserve">Set per trattamenti di neoplasie ginecologiche costituito da applicatori cilindrici CT/MR compatibili a singolo canale di diverso diametro nell’intervallo 20 – 35 mm a </w:t>
            </w:r>
            <w:proofErr w:type="spellStart"/>
            <w:r>
              <w:rPr>
                <w:rFonts w:ascii="Calibri" w:eastAsia="Calibri" w:hAnsi="Calibri"/>
              </w:rPr>
              <w:t>step</w:t>
            </w:r>
            <w:proofErr w:type="spellEnd"/>
            <w:r>
              <w:rPr>
                <w:rFonts w:ascii="Calibri" w:eastAsia="Calibri" w:hAnsi="Calibri"/>
              </w:rPr>
              <w:t xml:space="preserve"> di 5 mm con tubo intrauterino centrale con diversi angoli di curvatura nella regione distale e relativi accessori</w:t>
            </w:r>
          </w:p>
        </w:tc>
        <w:tc>
          <w:tcPr>
            <w:tcW w:w="2855" w:type="dxa"/>
            <w:tcBorders>
              <w:top w:val="single" w:sz="4" w:space="0" w:color="auto"/>
              <w:left w:val="single" w:sz="4" w:space="0" w:color="auto"/>
              <w:bottom w:val="single" w:sz="4" w:space="0" w:color="auto"/>
              <w:right w:val="single" w:sz="4" w:space="0" w:color="auto"/>
            </w:tcBorders>
          </w:tcPr>
          <w:p w:rsidR="00FC34ED" w:rsidRPr="000A07F4" w:rsidRDefault="00FC34ED"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FC34ED" w:rsidRPr="000A07F4" w:rsidRDefault="00FC34ED" w:rsidP="001E7AF8">
            <w:pPr>
              <w:rPr>
                <w:rFonts w:ascii="Calibri" w:eastAsia="Calibri" w:hAnsi="Calibri"/>
              </w:rPr>
            </w:pPr>
          </w:p>
        </w:tc>
      </w:tr>
      <w:tr w:rsidR="00FC34ED" w:rsidRPr="000A07F4" w:rsidTr="001E7AF8">
        <w:tc>
          <w:tcPr>
            <w:tcW w:w="4340" w:type="dxa"/>
            <w:tcBorders>
              <w:top w:val="single" w:sz="4" w:space="0" w:color="auto"/>
              <w:left w:val="single" w:sz="4" w:space="0" w:color="auto"/>
              <w:bottom w:val="single" w:sz="4" w:space="0" w:color="auto"/>
              <w:right w:val="single" w:sz="4" w:space="0" w:color="auto"/>
            </w:tcBorders>
            <w:hideMark/>
          </w:tcPr>
          <w:p w:rsidR="00FC34ED" w:rsidRPr="000A07F4" w:rsidRDefault="00603FD1" w:rsidP="0008357F">
            <w:pPr>
              <w:pStyle w:val="Paragrafoelenco"/>
              <w:numPr>
                <w:ilvl w:val="0"/>
                <w:numId w:val="3"/>
              </w:numPr>
              <w:jc w:val="both"/>
              <w:rPr>
                <w:rFonts w:ascii="Calibri" w:eastAsia="Calibri" w:hAnsi="Calibri"/>
              </w:rPr>
            </w:pPr>
            <w:r>
              <w:rPr>
                <w:rFonts w:ascii="Calibri" w:eastAsia="Calibri" w:hAnsi="Calibri"/>
              </w:rPr>
              <w:t xml:space="preserve">Set per trattamenti di neoplasie ginecologiche a carico della vagina, della </w:t>
            </w:r>
            <w:proofErr w:type="spellStart"/>
            <w:r>
              <w:rPr>
                <w:rFonts w:ascii="Calibri" w:eastAsia="Calibri" w:hAnsi="Calibri"/>
              </w:rPr>
              <w:t>portio</w:t>
            </w:r>
            <w:proofErr w:type="spellEnd"/>
            <w:r>
              <w:rPr>
                <w:rFonts w:ascii="Calibri" w:eastAsia="Calibri" w:hAnsi="Calibri"/>
              </w:rPr>
              <w:t xml:space="preserve"> e dell’endometrio costituito da applicatore cilindrico multicanale con tubo centrale CT/MR compatibile e relativi accessori</w:t>
            </w:r>
          </w:p>
        </w:tc>
        <w:tc>
          <w:tcPr>
            <w:tcW w:w="2855" w:type="dxa"/>
            <w:tcBorders>
              <w:top w:val="single" w:sz="4" w:space="0" w:color="auto"/>
              <w:left w:val="single" w:sz="4" w:space="0" w:color="auto"/>
              <w:bottom w:val="single" w:sz="4" w:space="0" w:color="auto"/>
              <w:right w:val="single" w:sz="4" w:space="0" w:color="auto"/>
            </w:tcBorders>
          </w:tcPr>
          <w:p w:rsidR="00FC34ED" w:rsidRPr="000A07F4" w:rsidRDefault="00FC34ED"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FC34ED" w:rsidRPr="000A07F4" w:rsidRDefault="00FC34ED" w:rsidP="001E7AF8">
            <w:pPr>
              <w:rPr>
                <w:rFonts w:ascii="Calibri" w:eastAsia="Calibri" w:hAnsi="Calibri"/>
              </w:rPr>
            </w:pPr>
          </w:p>
        </w:tc>
      </w:tr>
      <w:tr w:rsidR="00FC34ED" w:rsidRPr="000A07F4" w:rsidTr="001E7AF8">
        <w:tc>
          <w:tcPr>
            <w:tcW w:w="4340" w:type="dxa"/>
            <w:tcBorders>
              <w:top w:val="single" w:sz="4" w:space="0" w:color="auto"/>
              <w:left w:val="single" w:sz="4" w:space="0" w:color="auto"/>
              <w:bottom w:val="single" w:sz="4" w:space="0" w:color="auto"/>
              <w:right w:val="single" w:sz="4" w:space="0" w:color="auto"/>
            </w:tcBorders>
            <w:hideMark/>
          </w:tcPr>
          <w:p w:rsidR="00FC34ED" w:rsidRPr="0008357F" w:rsidRDefault="0008357F" w:rsidP="0008357F">
            <w:pPr>
              <w:pStyle w:val="Paragrafoelenco"/>
              <w:numPr>
                <w:ilvl w:val="0"/>
                <w:numId w:val="3"/>
              </w:numPr>
              <w:jc w:val="both"/>
              <w:rPr>
                <w:rFonts w:ascii="Calibri" w:eastAsia="Calibri" w:hAnsi="Calibri"/>
              </w:rPr>
            </w:pPr>
            <w:r w:rsidRPr="0008357F">
              <w:rPr>
                <w:rFonts w:ascii="Calibri" w:eastAsia="Calibri" w:hAnsi="Calibri"/>
              </w:rPr>
              <w:t xml:space="preserve">Applicatore Fletcher CT/MR compatibile con ovoidi di diametro </w:t>
            </w:r>
            <w:r w:rsidRPr="0008357F">
              <w:rPr>
                <w:rFonts w:ascii="Calibri" w:eastAsia="Calibri" w:hAnsi="Calibri"/>
              </w:rPr>
              <w:lastRenderedPageBreak/>
              <w:t>diverso e relativi accessori</w:t>
            </w:r>
          </w:p>
        </w:tc>
        <w:tc>
          <w:tcPr>
            <w:tcW w:w="2855" w:type="dxa"/>
            <w:tcBorders>
              <w:top w:val="single" w:sz="4" w:space="0" w:color="auto"/>
              <w:left w:val="single" w:sz="4" w:space="0" w:color="auto"/>
              <w:bottom w:val="single" w:sz="4" w:space="0" w:color="auto"/>
              <w:right w:val="single" w:sz="4" w:space="0" w:color="auto"/>
            </w:tcBorders>
          </w:tcPr>
          <w:p w:rsidR="00FC34ED" w:rsidRPr="000A07F4" w:rsidRDefault="00FC34ED"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FC34ED" w:rsidRPr="000A07F4" w:rsidRDefault="00FC34ED" w:rsidP="001E7AF8">
            <w:pPr>
              <w:rPr>
                <w:rFonts w:ascii="Calibri" w:eastAsia="Calibri" w:hAnsi="Calibri"/>
              </w:rPr>
            </w:pPr>
          </w:p>
        </w:tc>
      </w:tr>
      <w:tr w:rsidR="002745F3" w:rsidRPr="000A07F4" w:rsidTr="001E7AF8">
        <w:tc>
          <w:tcPr>
            <w:tcW w:w="4340" w:type="dxa"/>
            <w:tcBorders>
              <w:top w:val="single" w:sz="4" w:space="0" w:color="auto"/>
              <w:left w:val="single" w:sz="4" w:space="0" w:color="auto"/>
              <w:bottom w:val="single" w:sz="4" w:space="0" w:color="auto"/>
              <w:right w:val="single" w:sz="4" w:space="0" w:color="auto"/>
            </w:tcBorders>
            <w:hideMark/>
          </w:tcPr>
          <w:p w:rsidR="0008357F" w:rsidRPr="0008357F" w:rsidRDefault="0008357F" w:rsidP="0008357F">
            <w:pPr>
              <w:pStyle w:val="Paragrafoelenco"/>
              <w:numPr>
                <w:ilvl w:val="0"/>
                <w:numId w:val="3"/>
              </w:numPr>
              <w:jc w:val="both"/>
              <w:rPr>
                <w:rFonts w:ascii="Calibri" w:eastAsia="Calibri" w:hAnsi="Calibri"/>
              </w:rPr>
            </w:pPr>
            <w:r>
              <w:rPr>
                <w:rFonts w:ascii="Calibri" w:eastAsia="Calibri" w:hAnsi="Calibri"/>
              </w:rPr>
              <w:lastRenderedPageBreak/>
              <w:t xml:space="preserve">Applicatori di tipo </w:t>
            </w:r>
            <w:proofErr w:type="spellStart"/>
            <w:r>
              <w:rPr>
                <w:rFonts w:ascii="Calibri" w:eastAsia="Calibri" w:hAnsi="Calibri"/>
              </w:rPr>
              <w:t>Leipzig</w:t>
            </w:r>
            <w:proofErr w:type="spellEnd"/>
            <w:r>
              <w:rPr>
                <w:rFonts w:ascii="Calibri" w:eastAsia="Calibri" w:hAnsi="Calibri"/>
              </w:rPr>
              <w:t xml:space="preserve"> per trattamenti cutanei e relativi accessori</w:t>
            </w:r>
          </w:p>
        </w:tc>
        <w:tc>
          <w:tcPr>
            <w:tcW w:w="2855" w:type="dxa"/>
            <w:tcBorders>
              <w:top w:val="single" w:sz="4" w:space="0" w:color="auto"/>
              <w:left w:val="single" w:sz="4" w:space="0" w:color="auto"/>
              <w:bottom w:val="single" w:sz="4" w:space="0" w:color="auto"/>
              <w:right w:val="single" w:sz="4" w:space="0" w:color="auto"/>
            </w:tcBorders>
          </w:tcPr>
          <w:p w:rsidR="002745F3" w:rsidRPr="000A07F4" w:rsidRDefault="002745F3"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2745F3" w:rsidRPr="000A07F4" w:rsidRDefault="002745F3" w:rsidP="001E7AF8">
            <w:pPr>
              <w:rPr>
                <w:rFonts w:ascii="Calibri" w:eastAsia="Calibri" w:hAnsi="Calibri"/>
              </w:rPr>
            </w:pPr>
          </w:p>
        </w:tc>
      </w:tr>
      <w:tr w:rsidR="004168EB" w:rsidRPr="000A07F4" w:rsidTr="001E7AF8">
        <w:tc>
          <w:tcPr>
            <w:tcW w:w="4340" w:type="dxa"/>
            <w:tcBorders>
              <w:top w:val="single" w:sz="4" w:space="0" w:color="auto"/>
              <w:left w:val="single" w:sz="4" w:space="0" w:color="auto"/>
              <w:bottom w:val="single" w:sz="4" w:space="0" w:color="auto"/>
              <w:right w:val="single" w:sz="4" w:space="0" w:color="auto"/>
            </w:tcBorders>
            <w:hideMark/>
          </w:tcPr>
          <w:p w:rsidR="004168EB" w:rsidRPr="004168EB" w:rsidRDefault="004168EB" w:rsidP="004168EB">
            <w:pPr>
              <w:pStyle w:val="Paragrafoelenco"/>
              <w:numPr>
                <w:ilvl w:val="0"/>
                <w:numId w:val="3"/>
              </w:numPr>
              <w:jc w:val="both"/>
              <w:rPr>
                <w:rFonts w:ascii="Calibri" w:eastAsia="Calibri" w:hAnsi="Calibri"/>
              </w:rPr>
            </w:pPr>
            <w:r>
              <w:rPr>
                <w:rFonts w:ascii="Calibri" w:eastAsia="Calibri" w:hAnsi="Calibri"/>
              </w:rPr>
              <w:t>Sistema per controlli di qualità dosimetrici e di posizionamento della sorgente</w:t>
            </w:r>
          </w:p>
        </w:tc>
        <w:tc>
          <w:tcPr>
            <w:tcW w:w="2855" w:type="dxa"/>
            <w:tcBorders>
              <w:top w:val="single" w:sz="4" w:space="0" w:color="auto"/>
              <w:left w:val="single" w:sz="4" w:space="0" w:color="auto"/>
              <w:bottom w:val="single" w:sz="4" w:space="0" w:color="auto"/>
              <w:right w:val="single" w:sz="4" w:space="0" w:color="auto"/>
            </w:tcBorders>
          </w:tcPr>
          <w:p w:rsidR="004168EB" w:rsidRPr="000A07F4" w:rsidRDefault="004168EB"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4168EB" w:rsidRPr="000A07F4" w:rsidRDefault="004168EB" w:rsidP="001E7AF8">
            <w:pPr>
              <w:rPr>
                <w:rFonts w:ascii="Calibri" w:eastAsia="Calibri" w:hAnsi="Calibri"/>
              </w:rPr>
            </w:pPr>
          </w:p>
        </w:tc>
      </w:tr>
      <w:tr w:rsidR="004168EB" w:rsidRPr="000A07F4" w:rsidTr="001E7AF8">
        <w:tc>
          <w:tcPr>
            <w:tcW w:w="4340" w:type="dxa"/>
            <w:tcBorders>
              <w:top w:val="single" w:sz="4" w:space="0" w:color="auto"/>
              <w:left w:val="single" w:sz="4" w:space="0" w:color="auto"/>
              <w:bottom w:val="single" w:sz="4" w:space="0" w:color="auto"/>
              <w:right w:val="single" w:sz="4" w:space="0" w:color="auto"/>
            </w:tcBorders>
          </w:tcPr>
          <w:p w:rsidR="004168EB" w:rsidRPr="004168EB" w:rsidRDefault="004168EB" w:rsidP="004168EB">
            <w:pPr>
              <w:jc w:val="both"/>
              <w:rPr>
                <w:rFonts w:ascii="Calibri" w:eastAsia="Calibri" w:hAnsi="Calibri"/>
                <w:u w:val="single"/>
              </w:rPr>
            </w:pPr>
            <w:r w:rsidRPr="004168EB">
              <w:rPr>
                <w:rFonts w:ascii="Calibri" w:eastAsia="Calibri" w:hAnsi="Calibri"/>
                <w:u w:val="single"/>
              </w:rPr>
              <w:t xml:space="preserve">Tutti i materiali devono essere sterilizzabili. Devono essere forniti </w:t>
            </w:r>
            <w:proofErr w:type="spellStart"/>
            <w:r w:rsidRPr="004168EB">
              <w:rPr>
                <w:rFonts w:ascii="Calibri" w:eastAsia="Calibri" w:hAnsi="Calibri"/>
                <w:u w:val="single"/>
              </w:rPr>
              <w:t>marker</w:t>
            </w:r>
            <w:proofErr w:type="spellEnd"/>
            <w:r w:rsidRPr="004168EB">
              <w:rPr>
                <w:rFonts w:ascii="Calibri" w:eastAsia="Calibri" w:hAnsi="Calibri"/>
                <w:u w:val="single"/>
              </w:rPr>
              <w:t xml:space="preserve"> visibili in TC e MR</w:t>
            </w:r>
          </w:p>
        </w:tc>
        <w:tc>
          <w:tcPr>
            <w:tcW w:w="2855" w:type="dxa"/>
            <w:tcBorders>
              <w:top w:val="single" w:sz="4" w:space="0" w:color="auto"/>
              <w:left w:val="single" w:sz="4" w:space="0" w:color="auto"/>
              <w:bottom w:val="single" w:sz="4" w:space="0" w:color="auto"/>
              <w:right w:val="single" w:sz="4" w:space="0" w:color="auto"/>
            </w:tcBorders>
          </w:tcPr>
          <w:p w:rsidR="004168EB" w:rsidRPr="000A07F4" w:rsidRDefault="004168EB"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4168EB" w:rsidRPr="000A07F4" w:rsidRDefault="004168EB" w:rsidP="001E7AF8">
            <w:pPr>
              <w:rPr>
                <w:rFonts w:ascii="Calibri" w:eastAsia="Calibri" w:hAnsi="Calibri"/>
              </w:rPr>
            </w:pPr>
          </w:p>
        </w:tc>
      </w:tr>
      <w:tr w:rsidR="004168EB" w:rsidRPr="000A07F4" w:rsidTr="001E7AF8">
        <w:tc>
          <w:tcPr>
            <w:tcW w:w="4340" w:type="dxa"/>
            <w:tcBorders>
              <w:top w:val="single" w:sz="4" w:space="0" w:color="auto"/>
              <w:left w:val="single" w:sz="4" w:space="0" w:color="auto"/>
              <w:bottom w:val="single" w:sz="4" w:space="0" w:color="auto"/>
              <w:right w:val="single" w:sz="4" w:space="0" w:color="auto"/>
            </w:tcBorders>
          </w:tcPr>
          <w:p w:rsidR="004168EB" w:rsidRPr="004168EB" w:rsidRDefault="004168EB" w:rsidP="004168EB">
            <w:pPr>
              <w:jc w:val="both"/>
              <w:rPr>
                <w:rFonts w:ascii="Calibri" w:eastAsia="Calibri" w:hAnsi="Calibri"/>
                <w:b/>
                <w:u w:val="single"/>
              </w:rPr>
            </w:pPr>
            <w:r w:rsidRPr="004168EB">
              <w:rPr>
                <w:rFonts w:ascii="Calibri" w:eastAsia="Calibri" w:hAnsi="Calibri"/>
                <w:b/>
                <w:u w:val="single"/>
              </w:rPr>
              <w:t xml:space="preserve">SPECIFICHE SISTEMA </w:t>
            </w:r>
            <w:proofErr w:type="spellStart"/>
            <w:r w:rsidRPr="004168EB">
              <w:rPr>
                <w:rFonts w:ascii="Calibri" w:eastAsia="Calibri" w:hAnsi="Calibri"/>
                <w:b/>
                <w:u w:val="single"/>
              </w:rPr>
              <w:t>DI</w:t>
            </w:r>
            <w:proofErr w:type="spellEnd"/>
            <w:r w:rsidRPr="004168EB">
              <w:rPr>
                <w:rFonts w:ascii="Calibri" w:eastAsia="Calibri" w:hAnsi="Calibri"/>
                <w:b/>
                <w:u w:val="single"/>
              </w:rPr>
              <w:t xml:space="preserve"> PIANIFICAZIONE DEI TRATTAMENTI </w:t>
            </w:r>
            <w:proofErr w:type="spellStart"/>
            <w:r w:rsidRPr="004168EB">
              <w:rPr>
                <w:rFonts w:ascii="Calibri" w:eastAsia="Calibri" w:hAnsi="Calibri"/>
                <w:b/>
                <w:u w:val="single"/>
              </w:rPr>
              <w:t>DI</w:t>
            </w:r>
            <w:proofErr w:type="spellEnd"/>
            <w:r w:rsidRPr="004168EB">
              <w:rPr>
                <w:rFonts w:ascii="Calibri" w:eastAsia="Calibri" w:hAnsi="Calibri"/>
                <w:b/>
                <w:u w:val="single"/>
              </w:rPr>
              <w:t xml:space="preserve"> BRACHITERAPIA  HDR CON SORGENTE IR - 192</w:t>
            </w:r>
          </w:p>
        </w:tc>
        <w:tc>
          <w:tcPr>
            <w:tcW w:w="2855" w:type="dxa"/>
            <w:tcBorders>
              <w:top w:val="single" w:sz="4" w:space="0" w:color="auto"/>
              <w:left w:val="single" w:sz="4" w:space="0" w:color="auto"/>
              <w:bottom w:val="single" w:sz="4" w:space="0" w:color="auto"/>
              <w:right w:val="single" w:sz="4" w:space="0" w:color="auto"/>
            </w:tcBorders>
          </w:tcPr>
          <w:p w:rsidR="004168EB" w:rsidRPr="000A07F4" w:rsidRDefault="004168EB"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4168EB" w:rsidRPr="000A07F4" w:rsidRDefault="004168EB" w:rsidP="001E7AF8">
            <w:pPr>
              <w:rPr>
                <w:rFonts w:ascii="Calibri" w:eastAsia="Calibri" w:hAnsi="Calibri"/>
              </w:rPr>
            </w:pPr>
          </w:p>
        </w:tc>
      </w:tr>
      <w:tr w:rsidR="004168EB" w:rsidRPr="000A07F4" w:rsidTr="001E7AF8">
        <w:tc>
          <w:tcPr>
            <w:tcW w:w="4340" w:type="dxa"/>
            <w:tcBorders>
              <w:top w:val="single" w:sz="4" w:space="0" w:color="auto"/>
              <w:left w:val="single" w:sz="4" w:space="0" w:color="auto"/>
              <w:bottom w:val="single" w:sz="4" w:space="0" w:color="auto"/>
              <w:right w:val="single" w:sz="4" w:space="0" w:color="auto"/>
            </w:tcBorders>
          </w:tcPr>
          <w:p w:rsidR="004168EB" w:rsidRPr="004168EB" w:rsidRDefault="004168EB" w:rsidP="004168EB">
            <w:pPr>
              <w:jc w:val="both"/>
              <w:rPr>
                <w:rFonts w:ascii="Calibri" w:eastAsia="Calibri" w:hAnsi="Calibri"/>
              </w:rPr>
            </w:pPr>
            <w:r>
              <w:rPr>
                <w:rFonts w:ascii="Calibri" w:eastAsia="Calibri" w:hAnsi="Calibri"/>
              </w:rPr>
              <w:t xml:space="preserve">Sistema per pianificazione 2D e 3D dei trattamenti radianti con l’apparecchiatura per </w:t>
            </w:r>
            <w:proofErr w:type="spellStart"/>
            <w:r>
              <w:rPr>
                <w:rFonts w:ascii="Calibri" w:eastAsia="Calibri" w:hAnsi="Calibri"/>
              </w:rPr>
              <w:t>brachiterapia</w:t>
            </w:r>
            <w:proofErr w:type="spellEnd"/>
            <w:r>
              <w:rPr>
                <w:rFonts w:ascii="Calibri" w:eastAsia="Calibri" w:hAnsi="Calibri"/>
              </w:rPr>
              <w:t xml:space="preserve">  HDR remote </w:t>
            </w:r>
            <w:proofErr w:type="spellStart"/>
            <w:r>
              <w:rPr>
                <w:rFonts w:ascii="Calibri" w:eastAsia="Calibri" w:hAnsi="Calibri"/>
              </w:rPr>
              <w:t>afterloading</w:t>
            </w:r>
            <w:proofErr w:type="spellEnd"/>
            <w:r>
              <w:rPr>
                <w:rFonts w:ascii="Calibri" w:eastAsia="Calibri" w:hAnsi="Calibri"/>
              </w:rPr>
              <w:t xml:space="preserve"> costituito da una workstation grafica collegata all’unità di trattamento ed alle apparecchiature  di  interesse (TAC, TPS,…) tramite la rete aziendale. Il sistema deve gestire le funzioni di importazione e esportazione </w:t>
            </w:r>
            <w:r w:rsidR="0078636B">
              <w:rPr>
                <w:rFonts w:ascii="Calibri" w:eastAsia="Calibri" w:hAnsi="Calibri"/>
              </w:rPr>
              <w:t xml:space="preserve">delle immagini in formato DICOM per le seguenti modalità : </w:t>
            </w:r>
            <w:proofErr w:type="spellStart"/>
            <w:r w:rsidR="0078636B">
              <w:rPr>
                <w:rFonts w:ascii="Calibri" w:eastAsia="Calibri" w:hAnsi="Calibri"/>
              </w:rPr>
              <w:t>DicomCT</w:t>
            </w:r>
            <w:proofErr w:type="spellEnd"/>
            <w:r w:rsidR="0078636B">
              <w:rPr>
                <w:rFonts w:ascii="Calibri" w:eastAsia="Calibri" w:hAnsi="Calibri"/>
              </w:rPr>
              <w:t xml:space="preserve">/MR/PET, e deve gestire i seguenti oggetti DICOM RT: </w:t>
            </w:r>
            <w:proofErr w:type="spellStart"/>
            <w:r w:rsidR="0078636B">
              <w:rPr>
                <w:rFonts w:ascii="Calibri" w:eastAsia="Calibri" w:hAnsi="Calibri"/>
              </w:rPr>
              <w:t>structure</w:t>
            </w:r>
            <w:proofErr w:type="spellEnd"/>
            <w:r w:rsidR="0078636B">
              <w:rPr>
                <w:rFonts w:ascii="Calibri" w:eastAsia="Calibri" w:hAnsi="Calibri"/>
              </w:rPr>
              <w:t xml:space="preserve">, </w:t>
            </w:r>
            <w:proofErr w:type="spellStart"/>
            <w:r w:rsidR="0078636B">
              <w:rPr>
                <w:rFonts w:ascii="Calibri" w:eastAsia="Calibri" w:hAnsi="Calibri"/>
              </w:rPr>
              <w:t>plan</w:t>
            </w:r>
            <w:proofErr w:type="spellEnd"/>
            <w:r w:rsidR="0078636B">
              <w:rPr>
                <w:rFonts w:ascii="Calibri" w:eastAsia="Calibri" w:hAnsi="Calibri"/>
              </w:rPr>
              <w:t xml:space="preserve"> e dose.</w:t>
            </w:r>
          </w:p>
        </w:tc>
        <w:tc>
          <w:tcPr>
            <w:tcW w:w="2855" w:type="dxa"/>
            <w:tcBorders>
              <w:top w:val="single" w:sz="4" w:space="0" w:color="auto"/>
              <w:left w:val="single" w:sz="4" w:space="0" w:color="auto"/>
              <w:bottom w:val="single" w:sz="4" w:space="0" w:color="auto"/>
              <w:right w:val="single" w:sz="4" w:space="0" w:color="auto"/>
            </w:tcBorders>
          </w:tcPr>
          <w:p w:rsidR="004168EB" w:rsidRPr="000A07F4" w:rsidRDefault="004168EB"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4168EB" w:rsidRPr="000A07F4" w:rsidRDefault="004168EB" w:rsidP="001E7AF8">
            <w:pPr>
              <w:rPr>
                <w:rFonts w:ascii="Calibri" w:eastAsia="Calibri" w:hAnsi="Calibri"/>
              </w:rPr>
            </w:pPr>
          </w:p>
        </w:tc>
      </w:tr>
      <w:tr w:rsidR="004168EB" w:rsidRPr="000A07F4" w:rsidTr="001E7AF8">
        <w:tc>
          <w:tcPr>
            <w:tcW w:w="4340" w:type="dxa"/>
            <w:tcBorders>
              <w:top w:val="single" w:sz="4" w:space="0" w:color="auto"/>
              <w:left w:val="single" w:sz="4" w:space="0" w:color="auto"/>
              <w:bottom w:val="single" w:sz="4" w:space="0" w:color="auto"/>
              <w:right w:val="single" w:sz="4" w:space="0" w:color="auto"/>
            </w:tcBorders>
          </w:tcPr>
          <w:p w:rsidR="004168EB" w:rsidRPr="0078636B" w:rsidRDefault="0078636B" w:rsidP="004168EB">
            <w:pPr>
              <w:jc w:val="both"/>
              <w:rPr>
                <w:rFonts w:ascii="Calibri" w:eastAsia="Calibri" w:hAnsi="Calibri"/>
                <w:b/>
                <w:u w:val="single"/>
              </w:rPr>
            </w:pPr>
            <w:r w:rsidRPr="0078636B">
              <w:rPr>
                <w:rFonts w:ascii="Calibri" w:eastAsia="Calibri" w:hAnsi="Calibri"/>
                <w:b/>
                <w:u w:val="single"/>
              </w:rPr>
              <w:t xml:space="preserve">Hardware </w:t>
            </w:r>
          </w:p>
        </w:tc>
        <w:tc>
          <w:tcPr>
            <w:tcW w:w="2855" w:type="dxa"/>
            <w:tcBorders>
              <w:top w:val="single" w:sz="4" w:space="0" w:color="auto"/>
              <w:left w:val="single" w:sz="4" w:space="0" w:color="auto"/>
              <w:bottom w:val="single" w:sz="4" w:space="0" w:color="auto"/>
              <w:right w:val="single" w:sz="4" w:space="0" w:color="auto"/>
            </w:tcBorders>
          </w:tcPr>
          <w:p w:rsidR="004168EB" w:rsidRPr="000A07F4" w:rsidRDefault="004168EB"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4168EB" w:rsidRPr="000A07F4" w:rsidRDefault="004168EB" w:rsidP="001E7AF8">
            <w:pPr>
              <w:rPr>
                <w:rFonts w:ascii="Calibri" w:eastAsia="Calibri" w:hAnsi="Calibri"/>
              </w:rPr>
            </w:pPr>
          </w:p>
        </w:tc>
      </w:tr>
      <w:tr w:rsidR="004168EB" w:rsidRPr="000A07F4" w:rsidTr="001E7AF8">
        <w:tc>
          <w:tcPr>
            <w:tcW w:w="4340" w:type="dxa"/>
            <w:tcBorders>
              <w:top w:val="single" w:sz="4" w:space="0" w:color="auto"/>
              <w:left w:val="single" w:sz="4" w:space="0" w:color="auto"/>
              <w:bottom w:val="single" w:sz="4" w:space="0" w:color="auto"/>
              <w:right w:val="single" w:sz="4" w:space="0" w:color="auto"/>
            </w:tcBorders>
          </w:tcPr>
          <w:p w:rsidR="004168EB" w:rsidRPr="0078636B" w:rsidRDefault="0078636B" w:rsidP="0078636B">
            <w:pPr>
              <w:pStyle w:val="Paragrafoelenco"/>
              <w:numPr>
                <w:ilvl w:val="0"/>
                <w:numId w:val="4"/>
              </w:numPr>
              <w:jc w:val="both"/>
              <w:rPr>
                <w:rFonts w:ascii="Calibri" w:eastAsia="Calibri" w:hAnsi="Calibri"/>
              </w:rPr>
            </w:pPr>
            <w:r>
              <w:rPr>
                <w:rFonts w:ascii="Calibri" w:eastAsia="Calibri" w:hAnsi="Calibri"/>
              </w:rPr>
              <w:t>Hardware con le migliori prestazioni disponibili consentite al momento dell’offerta</w:t>
            </w:r>
          </w:p>
        </w:tc>
        <w:tc>
          <w:tcPr>
            <w:tcW w:w="2855" w:type="dxa"/>
            <w:tcBorders>
              <w:top w:val="single" w:sz="4" w:space="0" w:color="auto"/>
              <w:left w:val="single" w:sz="4" w:space="0" w:color="auto"/>
              <w:bottom w:val="single" w:sz="4" w:space="0" w:color="auto"/>
              <w:right w:val="single" w:sz="4" w:space="0" w:color="auto"/>
            </w:tcBorders>
          </w:tcPr>
          <w:p w:rsidR="004168EB" w:rsidRPr="000A07F4" w:rsidRDefault="004168EB"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4168EB" w:rsidRPr="000A07F4" w:rsidRDefault="004168EB" w:rsidP="001E7AF8">
            <w:pPr>
              <w:rPr>
                <w:rFonts w:ascii="Calibri" w:eastAsia="Calibri" w:hAnsi="Calibri"/>
              </w:rPr>
            </w:pPr>
          </w:p>
        </w:tc>
      </w:tr>
      <w:tr w:rsidR="004168EB" w:rsidRPr="000A07F4" w:rsidTr="001E7AF8">
        <w:tc>
          <w:tcPr>
            <w:tcW w:w="4340" w:type="dxa"/>
            <w:tcBorders>
              <w:top w:val="single" w:sz="4" w:space="0" w:color="auto"/>
              <w:left w:val="single" w:sz="4" w:space="0" w:color="auto"/>
              <w:bottom w:val="single" w:sz="4" w:space="0" w:color="auto"/>
              <w:right w:val="single" w:sz="4" w:space="0" w:color="auto"/>
            </w:tcBorders>
          </w:tcPr>
          <w:p w:rsidR="004168EB" w:rsidRPr="005C4A38" w:rsidRDefault="005C4A38" w:rsidP="005C4A38">
            <w:pPr>
              <w:pStyle w:val="Paragrafoelenco"/>
              <w:numPr>
                <w:ilvl w:val="0"/>
                <w:numId w:val="4"/>
              </w:numPr>
              <w:jc w:val="both"/>
              <w:rPr>
                <w:rFonts w:ascii="Calibri" w:eastAsia="Calibri" w:hAnsi="Calibri"/>
              </w:rPr>
            </w:pPr>
            <w:r>
              <w:rPr>
                <w:rFonts w:ascii="Calibri" w:eastAsia="Calibri" w:hAnsi="Calibri"/>
              </w:rPr>
              <w:t xml:space="preserve">Lettore DVD – RW compatibile </w:t>
            </w:r>
            <w:proofErr w:type="spellStart"/>
            <w:r>
              <w:rPr>
                <w:rFonts w:ascii="Calibri" w:eastAsia="Calibri" w:hAnsi="Calibri"/>
              </w:rPr>
              <w:t>CD</w:t>
            </w:r>
            <w:proofErr w:type="spellEnd"/>
            <w:r>
              <w:rPr>
                <w:rFonts w:ascii="Calibri" w:eastAsia="Calibri" w:hAnsi="Calibri"/>
              </w:rPr>
              <w:t xml:space="preserve"> - RW</w:t>
            </w:r>
          </w:p>
        </w:tc>
        <w:tc>
          <w:tcPr>
            <w:tcW w:w="2855" w:type="dxa"/>
            <w:tcBorders>
              <w:top w:val="single" w:sz="4" w:space="0" w:color="auto"/>
              <w:left w:val="single" w:sz="4" w:space="0" w:color="auto"/>
              <w:bottom w:val="single" w:sz="4" w:space="0" w:color="auto"/>
              <w:right w:val="single" w:sz="4" w:space="0" w:color="auto"/>
            </w:tcBorders>
          </w:tcPr>
          <w:p w:rsidR="004168EB" w:rsidRPr="000A07F4" w:rsidRDefault="004168EB"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4168EB" w:rsidRPr="000A07F4" w:rsidRDefault="004168EB" w:rsidP="001E7AF8">
            <w:pPr>
              <w:rPr>
                <w:rFonts w:ascii="Calibri" w:eastAsia="Calibri" w:hAnsi="Calibri"/>
              </w:rPr>
            </w:pPr>
          </w:p>
        </w:tc>
      </w:tr>
      <w:tr w:rsidR="004168EB" w:rsidRPr="000A07F4" w:rsidTr="001E7AF8">
        <w:tc>
          <w:tcPr>
            <w:tcW w:w="4340" w:type="dxa"/>
            <w:tcBorders>
              <w:top w:val="single" w:sz="4" w:space="0" w:color="auto"/>
              <w:left w:val="single" w:sz="4" w:space="0" w:color="auto"/>
              <w:bottom w:val="single" w:sz="4" w:space="0" w:color="auto"/>
              <w:right w:val="single" w:sz="4" w:space="0" w:color="auto"/>
            </w:tcBorders>
          </w:tcPr>
          <w:p w:rsidR="004168EB" w:rsidRPr="005C4A38" w:rsidRDefault="005C4A38" w:rsidP="005C4A38">
            <w:pPr>
              <w:pStyle w:val="Paragrafoelenco"/>
              <w:numPr>
                <w:ilvl w:val="0"/>
                <w:numId w:val="4"/>
              </w:numPr>
              <w:jc w:val="both"/>
              <w:rPr>
                <w:rFonts w:ascii="Calibri" w:eastAsia="Calibri" w:hAnsi="Calibri"/>
              </w:rPr>
            </w:pPr>
            <w:r>
              <w:rPr>
                <w:rFonts w:ascii="Calibri" w:eastAsia="Calibri" w:hAnsi="Calibri"/>
              </w:rPr>
              <w:t>Monitor a colori ad alta risoluzione TFT non inferiore a 27’’</w:t>
            </w:r>
          </w:p>
        </w:tc>
        <w:tc>
          <w:tcPr>
            <w:tcW w:w="2855" w:type="dxa"/>
            <w:tcBorders>
              <w:top w:val="single" w:sz="4" w:space="0" w:color="auto"/>
              <w:left w:val="single" w:sz="4" w:space="0" w:color="auto"/>
              <w:bottom w:val="single" w:sz="4" w:space="0" w:color="auto"/>
              <w:right w:val="single" w:sz="4" w:space="0" w:color="auto"/>
            </w:tcBorders>
          </w:tcPr>
          <w:p w:rsidR="004168EB" w:rsidRPr="000A07F4" w:rsidRDefault="004168EB"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4168EB" w:rsidRPr="000A07F4" w:rsidRDefault="004168EB" w:rsidP="001E7AF8">
            <w:pPr>
              <w:rPr>
                <w:rFonts w:ascii="Calibri" w:eastAsia="Calibri" w:hAnsi="Calibri"/>
              </w:rPr>
            </w:pPr>
          </w:p>
        </w:tc>
      </w:tr>
      <w:tr w:rsidR="004168EB" w:rsidRPr="000A07F4" w:rsidTr="001E7AF8">
        <w:tc>
          <w:tcPr>
            <w:tcW w:w="4340" w:type="dxa"/>
            <w:tcBorders>
              <w:top w:val="single" w:sz="4" w:space="0" w:color="auto"/>
              <w:left w:val="single" w:sz="4" w:space="0" w:color="auto"/>
              <w:bottom w:val="single" w:sz="4" w:space="0" w:color="auto"/>
              <w:right w:val="single" w:sz="4" w:space="0" w:color="auto"/>
            </w:tcBorders>
          </w:tcPr>
          <w:p w:rsidR="004168EB" w:rsidRPr="005C4A38" w:rsidRDefault="005C4A38" w:rsidP="005C4A38">
            <w:pPr>
              <w:pStyle w:val="Paragrafoelenco"/>
              <w:numPr>
                <w:ilvl w:val="0"/>
                <w:numId w:val="4"/>
              </w:numPr>
              <w:jc w:val="both"/>
              <w:rPr>
                <w:rFonts w:ascii="Calibri" w:eastAsia="Calibri" w:hAnsi="Calibri"/>
              </w:rPr>
            </w:pPr>
            <w:r>
              <w:rPr>
                <w:rFonts w:ascii="Calibri" w:eastAsia="Calibri" w:hAnsi="Calibri"/>
              </w:rPr>
              <w:t>Stampante laser COLORI per grafica A4 – Interfaccia USB, Ethernet</w:t>
            </w:r>
          </w:p>
        </w:tc>
        <w:tc>
          <w:tcPr>
            <w:tcW w:w="2855" w:type="dxa"/>
            <w:tcBorders>
              <w:top w:val="single" w:sz="4" w:space="0" w:color="auto"/>
              <w:left w:val="single" w:sz="4" w:space="0" w:color="auto"/>
              <w:bottom w:val="single" w:sz="4" w:space="0" w:color="auto"/>
              <w:right w:val="single" w:sz="4" w:space="0" w:color="auto"/>
            </w:tcBorders>
          </w:tcPr>
          <w:p w:rsidR="004168EB" w:rsidRPr="000A07F4" w:rsidRDefault="004168EB"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4168EB" w:rsidRPr="000A07F4" w:rsidRDefault="004168EB" w:rsidP="001E7AF8">
            <w:pPr>
              <w:rPr>
                <w:rFonts w:ascii="Calibri" w:eastAsia="Calibri" w:hAnsi="Calibri"/>
              </w:rPr>
            </w:pPr>
          </w:p>
        </w:tc>
      </w:tr>
      <w:tr w:rsidR="004168EB" w:rsidRPr="000A07F4" w:rsidTr="001E7AF8">
        <w:tc>
          <w:tcPr>
            <w:tcW w:w="4340" w:type="dxa"/>
            <w:tcBorders>
              <w:top w:val="single" w:sz="4" w:space="0" w:color="auto"/>
              <w:left w:val="single" w:sz="4" w:space="0" w:color="auto"/>
              <w:bottom w:val="single" w:sz="4" w:space="0" w:color="auto"/>
              <w:right w:val="single" w:sz="4" w:space="0" w:color="auto"/>
            </w:tcBorders>
          </w:tcPr>
          <w:p w:rsidR="004168EB" w:rsidRPr="005C4A38" w:rsidRDefault="005C4A38" w:rsidP="005C4A38">
            <w:pPr>
              <w:pStyle w:val="Paragrafoelenco"/>
              <w:numPr>
                <w:ilvl w:val="0"/>
                <w:numId w:val="4"/>
              </w:numPr>
              <w:jc w:val="both"/>
              <w:rPr>
                <w:rFonts w:ascii="Calibri" w:eastAsia="Calibri" w:hAnsi="Calibri"/>
              </w:rPr>
            </w:pPr>
            <w:r w:rsidRPr="005C4A38">
              <w:rPr>
                <w:rFonts w:ascii="Calibri" w:eastAsia="Calibri" w:hAnsi="Calibri"/>
              </w:rPr>
              <w:t xml:space="preserve">Sistema </w:t>
            </w:r>
            <w:r>
              <w:rPr>
                <w:rFonts w:ascii="Calibri" w:eastAsia="Calibri" w:hAnsi="Calibri"/>
              </w:rPr>
              <w:t>indipe</w:t>
            </w:r>
            <w:r w:rsidR="00E252C7">
              <w:rPr>
                <w:rFonts w:ascii="Calibri" w:eastAsia="Calibri" w:hAnsi="Calibri"/>
              </w:rPr>
              <w:t xml:space="preserve">ndente di archiviazione dati di adeguata capacità per l’archiviazione dei dati paziente e per il back – up completo della configurazione e di tutti i dati caricati, con la possibilità di utilizzare sistemi di archiviazione in rete con dischi rigidi e </w:t>
            </w:r>
            <w:proofErr w:type="spellStart"/>
            <w:r w:rsidR="00E252C7">
              <w:rPr>
                <w:rFonts w:ascii="Calibri" w:eastAsia="Calibri" w:hAnsi="Calibri"/>
              </w:rPr>
              <w:t>CD</w:t>
            </w:r>
            <w:proofErr w:type="spellEnd"/>
            <w:r w:rsidR="00E252C7">
              <w:rPr>
                <w:rFonts w:ascii="Calibri" w:eastAsia="Calibri" w:hAnsi="Calibri"/>
              </w:rPr>
              <w:t xml:space="preserve">/DVD. Dovrà </w:t>
            </w:r>
            <w:r w:rsidR="00EC50F6">
              <w:rPr>
                <w:rFonts w:ascii="Calibri" w:eastAsia="Calibri" w:hAnsi="Calibri"/>
              </w:rPr>
              <w:t xml:space="preserve">essere possibile effettuare le procedure di archiviazione e di backup senza che ciò interferisca con le attività di pianificazione. Il sistema di archiviazione dovrà essere dotato della funzionalità </w:t>
            </w:r>
            <w:proofErr w:type="spellStart"/>
            <w:r w:rsidR="00EC50F6">
              <w:rPr>
                <w:rFonts w:ascii="Calibri" w:eastAsia="Calibri" w:hAnsi="Calibri"/>
              </w:rPr>
              <w:t>disaster</w:t>
            </w:r>
            <w:proofErr w:type="spellEnd"/>
            <w:r w:rsidR="00EC50F6">
              <w:rPr>
                <w:rFonts w:ascii="Calibri" w:eastAsia="Calibri" w:hAnsi="Calibri"/>
              </w:rPr>
              <w:t xml:space="preserve"> </w:t>
            </w:r>
            <w:proofErr w:type="spellStart"/>
            <w:r w:rsidR="00EC50F6">
              <w:rPr>
                <w:rFonts w:ascii="Calibri" w:eastAsia="Calibri" w:hAnsi="Calibri"/>
              </w:rPr>
              <w:t>recovery</w:t>
            </w:r>
            <w:proofErr w:type="spellEnd"/>
            <w:r w:rsidR="00EC50F6">
              <w:rPr>
                <w:rFonts w:ascii="Calibri" w:eastAsia="Calibri" w:hAnsi="Calibri"/>
              </w:rPr>
              <w:t xml:space="preserve"> in caso di crash del sistema.</w:t>
            </w:r>
          </w:p>
        </w:tc>
        <w:tc>
          <w:tcPr>
            <w:tcW w:w="2855" w:type="dxa"/>
            <w:tcBorders>
              <w:top w:val="single" w:sz="4" w:space="0" w:color="auto"/>
              <w:left w:val="single" w:sz="4" w:space="0" w:color="auto"/>
              <w:bottom w:val="single" w:sz="4" w:space="0" w:color="auto"/>
              <w:right w:val="single" w:sz="4" w:space="0" w:color="auto"/>
            </w:tcBorders>
          </w:tcPr>
          <w:p w:rsidR="004168EB" w:rsidRPr="000A07F4" w:rsidRDefault="004168EB"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4168EB" w:rsidRPr="000A07F4" w:rsidRDefault="004168EB" w:rsidP="001E7AF8">
            <w:pPr>
              <w:rPr>
                <w:rFonts w:ascii="Calibri" w:eastAsia="Calibri" w:hAnsi="Calibri"/>
              </w:rPr>
            </w:pPr>
          </w:p>
        </w:tc>
      </w:tr>
      <w:tr w:rsidR="004168EB" w:rsidRPr="000A07F4" w:rsidTr="001E7AF8">
        <w:tc>
          <w:tcPr>
            <w:tcW w:w="4340" w:type="dxa"/>
            <w:tcBorders>
              <w:top w:val="single" w:sz="4" w:space="0" w:color="auto"/>
              <w:left w:val="single" w:sz="4" w:space="0" w:color="auto"/>
              <w:bottom w:val="single" w:sz="4" w:space="0" w:color="auto"/>
              <w:right w:val="single" w:sz="4" w:space="0" w:color="auto"/>
            </w:tcBorders>
          </w:tcPr>
          <w:p w:rsidR="004168EB" w:rsidRPr="00EC50F6" w:rsidRDefault="00EC50F6" w:rsidP="004168EB">
            <w:pPr>
              <w:jc w:val="both"/>
              <w:rPr>
                <w:rFonts w:ascii="Calibri" w:eastAsia="Calibri" w:hAnsi="Calibri"/>
                <w:b/>
                <w:u w:val="single"/>
              </w:rPr>
            </w:pPr>
            <w:r w:rsidRPr="00EC50F6">
              <w:rPr>
                <w:rFonts w:ascii="Calibri" w:eastAsia="Calibri" w:hAnsi="Calibri"/>
                <w:b/>
                <w:u w:val="single"/>
              </w:rPr>
              <w:t xml:space="preserve">Software </w:t>
            </w:r>
          </w:p>
        </w:tc>
        <w:tc>
          <w:tcPr>
            <w:tcW w:w="2855" w:type="dxa"/>
            <w:tcBorders>
              <w:top w:val="single" w:sz="4" w:space="0" w:color="auto"/>
              <w:left w:val="single" w:sz="4" w:space="0" w:color="auto"/>
              <w:bottom w:val="single" w:sz="4" w:space="0" w:color="auto"/>
              <w:right w:val="single" w:sz="4" w:space="0" w:color="auto"/>
            </w:tcBorders>
          </w:tcPr>
          <w:p w:rsidR="004168EB" w:rsidRPr="000A07F4" w:rsidRDefault="004168EB"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4168EB" w:rsidRPr="000A07F4" w:rsidRDefault="004168EB" w:rsidP="001E7AF8">
            <w:pPr>
              <w:rPr>
                <w:rFonts w:ascii="Calibri" w:eastAsia="Calibri" w:hAnsi="Calibri"/>
              </w:rPr>
            </w:pPr>
          </w:p>
        </w:tc>
      </w:tr>
      <w:tr w:rsidR="00EC50F6" w:rsidRPr="000A07F4" w:rsidTr="001E7AF8">
        <w:tc>
          <w:tcPr>
            <w:tcW w:w="4340" w:type="dxa"/>
            <w:tcBorders>
              <w:top w:val="single" w:sz="4" w:space="0" w:color="auto"/>
              <w:left w:val="single" w:sz="4" w:space="0" w:color="auto"/>
              <w:bottom w:val="single" w:sz="4" w:space="0" w:color="auto"/>
              <w:right w:val="single" w:sz="4" w:space="0" w:color="auto"/>
            </w:tcBorders>
          </w:tcPr>
          <w:p w:rsidR="00EC50F6" w:rsidRPr="00EC50F6" w:rsidRDefault="00EC50F6" w:rsidP="00EC50F6">
            <w:pPr>
              <w:pStyle w:val="Paragrafoelenco"/>
              <w:numPr>
                <w:ilvl w:val="0"/>
                <w:numId w:val="5"/>
              </w:numPr>
              <w:jc w:val="both"/>
              <w:rPr>
                <w:rFonts w:ascii="Calibri" w:eastAsia="Calibri" w:hAnsi="Calibri"/>
              </w:rPr>
            </w:pPr>
            <w:r w:rsidRPr="00EC50F6">
              <w:rPr>
                <w:rFonts w:ascii="Calibri" w:eastAsia="Calibri" w:hAnsi="Calibri"/>
              </w:rPr>
              <w:t>Acquisizione DICOM di immagini multimodali (TC, RM, PET)</w:t>
            </w:r>
          </w:p>
        </w:tc>
        <w:tc>
          <w:tcPr>
            <w:tcW w:w="2855" w:type="dxa"/>
            <w:tcBorders>
              <w:top w:val="single" w:sz="4" w:space="0" w:color="auto"/>
              <w:left w:val="single" w:sz="4" w:space="0" w:color="auto"/>
              <w:bottom w:val="single" w:sz="4" w:space="0" w:color="auto"/>
              <w:right w:val="single" w:sz="4" w:space="0" w:color="auto"/>
            </w:tcBorders>
          </w:tcPr>
          <w:p w:rsidR="00EC50F6" w:rsidRPr="000A07F4" w:rsidRDefault="00EC50F6"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EC50F6" w:rsidRPr="000A07F4" w:rsidRDefault="00EC50F6" w:rsidP="001E7AF8">
            <w:pPr>
              <w:rPr>
                <w:rFonts w:ascii="Calibri" w:eastAsia="Calibri" w:hAnsi="Calibri"/>
              </w:rPr>
            </w:pPr>
          </w:p>
        </w:tc>
      </w:tr>
      <w:tr w:rsidR="00EC50F6" w:rsidRPr="000A07F4" w:rsidTr="001E7AF8">
        <w:tc>
          <w:tcPr>
            <w:tcW w:w="4340" w:type="dxa"/>
            <w:tcBorders>
              <w:top w:val="single" w:sz="4" w:space="0" w:color="auto"/>
              <w:left w:val="single" w:sz="4" w:space="0" w:color="auto"/>
              <w:bottom w:val="single" w:sz="4" w:space="0" w:color="auto"/>
              <w:right w:val="single" w:sz="4" w:space="0" w:color="auto"/>
            </w:tcBorders>
          </w:tcPr>
          <w:p w:rsidR="00EC50F6" w:rsidRPr="00EC50F6" w:rsidRDefault="00EC50F6" w:rsidP="00EC50F6">
            <w:pPr>
              <w:pStyle w:val="Paragrafoelenco"/>
              <w:numPr>
                <w:ilvl w:val="0"/>
                <w:numId w:val="5"/>
              </w:numPr>
              <w:jc w:val="both"/>
              <w:rPr>
                <w:rFonts w:ascii="Calibri" w:eastAsia="Calibri" w:hAnsi="Calibri"/>
              </w:rPr>
            </w:pPr>
            <w:r>
              <w:rPr>
                <w:rFonts w:ascii="Calibri" w:eastAsia="Calibri" w:hAnsi="Calibri"/>
              </w:rPr>
              <w:lastRenderedPageBreak/>
              <w:t>Fusione automatica di immagini isomodali e multimodali</w:t>
            </w:r>
          </w:p>
        </w:tc>
        <w:tc>
          <w:tcPr>
            <w:tcW w:w="2855" w:type="dxa"/>
            <w:tcBorders>
              <w:top w:val="single" w:sz="4" w:space="0" w:color="auto"/>
              <w:left w:val="single" w:sz="4" w:space="0" w:color="auto"/>
              <w:bottom w:val="single" w:sz="4" w:space="0" w:color="auto"/>
              <w:right w:val="single" w:sz="4" w:space="0" w:color="auto"/>
            </w:tcBorders>
          </w:tcPr>
          <w:p w:rsidR="00EC50F6" w:rsidRPr="000A07F4" w:rsidRDefault="00EC50F6"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EC50F6" w:rsidRPr="000A07F4" w:rsidRDefault="00EC50F6" w:rsidP="001E7AF8">
            <w:pPr>
              <w:rPr>
                <w:rFonts w:ascii="Calibri" w:eastAsia="Calibri" w:hAnsi="Calibri"/>
              </w:rPr>
            </w:pPr>
          </w:p>
        </w:tc>
      </w:tr>
      <w:tr w:rsidR="00EC50F6" w:rsidRPr="000A07F4" w:rsidTr="001E7AF8">
        <w:tc>
          <w:tcPr>
            <w:tcW w:w="4340" w:type="dxa"/>
            <w:tcBorders>
              <w:top w:val="single" w:sz="4" w:space="0" w:color="auto"/>
              <w:left w:val="single" w:sz="4" w:space="0" w:color="auto"/>
              <w:bottom w:val="single" w:sz="4" w:space="0" w:color="auto"/>
              <w:right w:val="single" w:sz="4" w:space="0" w:color="auto"/>
            </w:tcBorders>
          </w:tcPr>
          <w:p w:rsidR="00EC50F6" w:rsidRPr="00EC50F6" w:rsidRDefault="00EC50F6" w:rsidP="00EC50F6">
            <w:pPr>
              <w:pStyle w:val="Paragrafoelenco"/>
              <w:numPr>
                <w:ilvl w:val="0"/>
                <w:numId w:val="5"/>
              </w:numPr>
              <w:jc w:val="both"/>
              <w:rPr>
                <w:rFonts w:ascii="Calibri" w:eastAsia="Calibri" w:hAnsi="Calibri"/>
              </w:rPr>
            </w:pPr>
            <w:r>
              <w:rPr>
                <w:rFonts w:ascii="Calibri" w:eastAsia="Calibri" w:hAnsi="Calibri"/>
              </w:rPr>
              <w:t>Visualizzazione anatomia paziente su sezioni assiali, sagittali, coronali, con scrolling delle immagini</w:t>
            </w:r>
          </w:p>
        </w:tc>
        <w:tc>
          <w:tcPr>
            <w:tcW w:w="2855" w:type="dxa"/>
            <w:tcBorders>
              <w:top w:val="single" w:sz="4" w:space="0" w:color="auto"/>
              <w:left w:val="single" w:sz="4" w:space="0" w:color="auto"/>
              <w:bottom w:val="single" w:sz="4" w:space="0" w:color="auto"/>
              <w:right w:val="single" w:sz="4" w:space="0" w:color="auto"/>
            </w:tcBorders>
          </w:tcPr>
          <w:p w:rsidR="00EC50F6" w:rsidRPr="000A07F4" w:rsidRDefault="00EC50F6"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EC50F6" w:rsidRPr="000A07F4" w:rsidRDefault="00EC50F6" w:rsidP="001E7AF8">
            <w:pPr>
              <w:rPr>
                <w:rFonts w:ascii="Calibri" w:eastAsia="Calibri" w:hAnsi="Calibri"/>
              </w:rPr>
            </w:pPr>
          </w:p>
        </w:tc>
      </w:tr>
      <w:tr w:rsidR="00EC50F6" w:rsidRPr="000A07F4" w:rsidTr="001E7AF8">
        <w:tc>
          <w:tcPr>
            <w:tcW w:w="4340" w:type="dxa"/>
            <w:tcBorders>
              <w:top w:val="single" w:sz="4" w:space="0" w:color="auto"/>
              <w:left w:val="single" w:sz="4" w:space="0" w:color="auto"/>
              <w:bottom w:val="single" w:sz="4" w:space="0" w:color="auto"/>
              <w:right w:val="single" w:sz="4" w:space="0" w:color="auto"/>
            </w:tcBorders>
          </w:tcPr>
          <w:p w:rsidR="00EC50F6" w:rsidRPr="00EC50F6" w:rsidRDefault="00EC50F6" w:rsidP="00EC50F6">
            <w:pPr>
              <w:pStyle w:val="Paragrafoelenco"/>
              <w:numPr>
                <w:ilvl w:val="0"/>
                <w:numId w:val="5"/>
              </w:numPr>
              <w:jc w:val="both"/>
              <w:rPr>
                <w:rFonts w:ascii="Calibri" w:eastAsia="Calibri" w:hAnsi="Calibri"/>
              </w:rPr>
            </w:pPr>
            <w:r>
              <w:rPr>
                <w:rFonts w:ascii="Calibri" w:eastAsia="Calibri" w:hAnsi="Calibri"/>
              </w:rPr>
              <w:t>Segmentazione dei volumi con modalità automatiche ed interattive</w:t>
            </w:r>
          </w:p>
        </w:tc>
        <w:tc>
          <w:tcPr>
            <w:tcW w:w="2855" w:type="dxa"/>
            <w:tcBorders>
              <w:top w:val="single" w:sz="4" w:space="0" w:color="auto"/>
              <w:left w:val="single" w:sz="4" w:space="0" w:color="auto"/>
              <w:bottom w:val="single" w:sz="4" w:space="0" w:color="auto"/>
              <w:right w:val="single" w:sz="4" w:space="0" w:color="auto"/>
            </w:tcBorders>
          </w:tcPr>
          <w:p w:rsidR="00EC50F6" w:rsidRPr="000A07F4" w:rsidRDefault="00EC50F6"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EC50F6" w:rsidRPr="000A07F4" w:rsidRDefault="00EC50F6" w:rsidP="001E7AF8">
            <w:pPr>
              <w:rPr>
                <w:rFonts w:ascii="Calibri" w:eastAsia="Calibri" w:hAnsi="Calibri"/>
              </w:rPr>
            </w:pPr>
          </w:p>
        </w:tc>
      </w:tr>
      <w:tr w:rsidR="00EC50F6" w:rsidRPr="000A07F4" w:rsidTr="001E7AF8">
        <w:tc>
          <w:tcPr>
            <w:tcW w:w="4340" w:type="dxa"/>
            <w:tcBorders>
              <w:top w:val="single" w:sz="4" w:space="0" w:color="auto"/>
              <w:left w:val="single" w:sz="4" w:space="0" w:color="auto"/>
              <w:bottom w:val="single" w:sz="4" w:space="0" w:color="auto"/>
              <w:right w:val="single" w:sz="4" w:space="0" w:color="auto"/>
            </w:tcBorders>
          </w:tcPr>
          <w:p w:rsidR="00EC50F6" w:rsidRPr="00EC50F6" w:rsidRDefault="00EC50F6" w:rsidP="00EC50F6">
            <w:pPr>
              <w:pStyle w:val="Paragrafoelenco"/>
              <w:numPr>
                <w:ilvl w:val="0"/>
                <w:numId w:val="5"/>
              </w:numPr>
              <w:jc w:val="both"/>
              <w:rPr>
                <w:rFonts w:ascii="Calibri" w:eastAsia="Calibri" w:hAnsi="Calibri"/>
              </w:rPr>
            </w:pPr>
            <w:r>
              <w:rPr>
                <w:rFonts w:ascii="Calibri" w:eastAsia="Calibri" w:hAnsi="Calibri"/>
              </w:rPr>
              <w:t>Espansione dei volumi segmentati con margini asimmetrici (positi</w:t>
            </w:r>
            <w:r w:rsidR="005831D6">
              <w:rPr>
                <w:rFonts w:ascii="Calibri" w:eastAsia="Calibri" w:hAnsi="Calibri"/>
              </w:rPr>
              <w:t>vi e negativi) nelle tre direzioni</w:t>
            </w:r>
          </w:p>
        </w:tc>
        <w:tc>
          <w:tcPr>
            <w:tcW w:w="2855" w:type="dxa"/>
            <w:tcBorders>
              <w:top w:val="single" w:sz="4" w:space="0" w:color="auto"/>
              <w:left w:val="single" w:sz="4" w:space="0" w:color="auto"/>
              <w:bottom w:val="single" w:sz="4" w:space="0" w:color="auto"/>
              <w:right w:val="single" w:sz="4" w:space="0" w:color="auto"/>
            </w:tcBorders>
          </w:tcPr>
          <w:p w:rsidR="00EC50F6" w:rsidRPr="000A07F4" w:rsidRDefault="00EC50F6"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EC50F6" w:rsidRPr="000A07F4" w:rsidRDefault="00EC50F6" w:rsidP="001E7AF8">
            <w:pPr>
              <w:rPr>
                <w:rFonts w:ascii="Calibri" w:eastAsia="Calibri" w:hAnsi="Calibri"/>
              </w:rPr>
            </w:pPr>
          </w:p>
        </w:tc>
      </w:tr>
      <w:tr w:rsidR="00EC50F6" w:rsidRPr="000A07F4" w:rsidTr="001E7AF8">
        <w:tc>
          <w:tcPr>
            <w:tcW w:w="4340" w:type="dxa"/>
            <w:tcBorders>
              <w:top w:val="single" w:sz="4" w:space="0" w:color="auto"/>
              <w:left w:val="single" w:sz="4" w:space="0" w:color="auto"/>
              <w:bottom w:val="single" w:sz="4" w:space="0" w:color="auto"/>
              <w:right w:val="single" w:sz="4" w:space="0" w:color="auto"/>
            </w:tcBorders>
          </w:tcPr>
          <w:p w:rsidR="00EC50F6" w:rsidRPr="005831D6" w:rsidRDefault="005831D6" w:rsidP="005831D6">
            <w:pPr>
              <w:pStyle w:val="Paragrafoelenco"/>
              <w:numPr>
                <w:ilvl w:val="0"/>
                <w:numId w:val="5"/>
              </w:numPr>
              <w:jc w:val="both"/>
              <w:rPr>
                <w:rFonts w:ascii="Calibri" w:eastAsia="Calibri" w:hAnsi="Calibri"/>
              </w:rPr>
            </w:pPr>
            <w:r>
              <w:rPr>
                <w:rFonts w:ascii="Calibri" w:eastAsia="Calibri" w:hAnsi="Calibri"/>
              </w:rPr>
              <w:t>Visualizzazione 2D (immagini assiali e ricostruzioni sagittali e coronali) e 3D dei volumi segmentati</w:t>
            </w:r>
          </w:p>
        </w:tc>
        <w:tc>
          <w:tcPr>
            <w:tcW w:w="2855" w:type="dxa"/>
            <w:tcBorders>
              <w:top w:val="single" w:sz="4" w:space="0" w:color="auto"/>
              <w:left w:val="single" w:sz="4" w:space="0" w:color="auto"/>
              <w:bottom w:val="single" w:sz="4" w:space="0" w:color="auto"/>
              <w:right w:val="single" w:sz="4" w:space="0" w:color="auto"/>
            </w:tcBorders>
          </w:tcPr>
          <w:p w:rsidR="00EC50F6" w:rsidRPr="000A07F4" w:rsidRDefault="00EC50F6"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EC50F6" w:rsidRPr="000A07F4" w:rsidRDefault="00EC50F6" w:rsidP="001E7AF8">
            <w:pPr>
              <w:rPr>
                <w:rFonts w:ascii="Calibri" w:eastAsia="Calibri" w:hAnsi="Calibri"/>
              </w:rPr>
            </w:pPr>
          </w:p>
        </w:tc>
      </w:tr>
      <w:tr w:rsidR="00EC50F6" w:rsidRPr="000A07F4" w:rsidTr="001E7AF8">
        <w:tc>
          <w:tcPr>
            <w:tcW w:w="4340" w:type="dxa"/>
            <w:tcBorders>
              <w:top w:val="single" w:sz="4" w:space="0" w:color="auto"/>
              <w:left w:val="single" w:sz="4" w:space="0" w:color="auto"/>
              <w:bottom w:val="single" w:sz="4" w:space="0" w:color="auto"/>
              <w:right w:val="single" w:sz="4" w:space="0" w:color="auto"/>
            </w:tcBorders>
          </w:tcPr>
          <w:p w:rsidR="00EC50F6" w:rsidRPr="005831D6" w:rsidRDefault="005831D6" w:rsidP="005831D6">
            <w:pPr>
              <w:pStyle w:val="Paragrafoelenco"/>
              <w:numPr>
                <w:ilvl w:val="0"/>
                <w:numId w:val="5"/>
              </w:numPr>
              <w:jc w:val="both"/>
              <w:rPr>
                <w:rFonts w:ascii="Calibri" w:eastAsia="Calibri" w:hAnsi="Calibri"/>
              </w:rPr>
            </w:pPr>
            <w:r>
              <w:rPr>
                <w:rFonts w:ascii="Calibri" w:eastAsia="Calibri" w:hAnsi="Calibri"/>
              </w:rPr>
              <w:t>Ricostruzioni DRR con sovrapposizione dei volumi segmentati</w:t>
            </w:r>
          </w:p>
        </w:tc>
        <w:tc>
          <w:tcPr>
            <w:tcW w:w="2855" w:type="dxa"/>
            <w:tcBorders>
              <w:top w:val="single" w:sz="4" w:space="0" w:color="auto"/>
              <w:left w:val="single" w:sz="4" w:space="0" w:color="auto"/>
              <w:bottom w:val="single" w:sz="4" w:space="0" w:color="auto"/>
              <w:right w:val="single" w:sz="4" w:space="0" w:color="auto"/>
            </w:tcBorders>
          </w:tcPr>
          <w:p w:rsidR="00EC50F6" w:rsidRPr="000A07F4" w:rsidRDefault="00EC50F6"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EC50F6" w:rsidRPr="000A07F4" w:rsidRDefault="00EC50F6" w:rsidP="001E7AF8">
            <w:pPr>
              <w:rPr>
                <w:rFonts w:ascii="Calibri" w:eastAsia="Calibri" w:hAnsi="Calibri"/>
              </w:rPr>
            </w:pPr>
          </w:p>
        </w:tc>
      </w:tr>
      <w:tr w:rsidR="00EC50F6" w:rsidRPr="000A07F4" w:rsidTr="001E7AF8">
        <w:tc>
          <w:tcPr>
            <w:tcW w:w="4340" w:type="dxa"/>
            <w:tcBorders>
              <w:top w:val="single" w:sz="4" w:space="0" w:color="auto"/>
              <w:left w:val="single" w:sz="4" w:space="0" w:color="auto"/>
              <w:bottom w:val="single" w:sz="4" w:space="0" w:color="auto"/>
              <w:right w:val="single" w:sz="4" w:space="0" w:color="auto"/>
            </w:tcBorders>
          </w:tcPr>
          <w:p w:rsidR="00EC50F6" w:rsidRPr="005831D6" w:rsidRDefault="005831D6" w:rsidP="005831D6">
            <w:pPr>
              <w:pStyle w:val="Paragrafoelenco"/>
              <w:numPr>
                <w:ilvl w:val="0"/>
                <w:numId w:val="5"/>
              </w:numPr>
              <w:jc w:val="both"/>
              <w:rPr>
                <w:rFonts w:ascii="Calibri" w:eastAsia="Calibri" w:hAnsi="Calibri"/>
              </w:rPr>
            </w:pPr>
            <w:r>
              <w:rPr>
                <w:rFonts w:ascii="Calibri" w:eastAsia="Calibri" w:hAnsi="Calibri"/>
              </w:rPr>
              <w:t>Possibilità di ricostruzione dei cateteri attraverso l’utilizzo di coordinate, immagini radiografiche, immagini CT. Nei casi di immagini CT il software deve permettere la ricostruzione automatica dei cateteri attraverso un algoritmo a soglia o equivalente.</w:t>
            </w:r>
          </w:p>
        </w:tc>
        <w:tc>
          <w:tcPr>
            <w:tcW w:w="2855" w:type="dxa"/>
            <w:tcBorders>
              <w:top w:val="single" w:sz="4" w:space="0" w:color="auto"/>
              <w:left w:val="single" w:sz="4" w:space="0" w:color="auto"/>
              <w:bottom w:val="single" w:sz="4" w:space="0" w:color="auto"/>
              <w:right w:val="single" w:sz="4" w:space="0" w:color="auto"/>
            </w:tcBorders>
          </w:tcPr>
          <w:p w:rsidR="00EC50F6" w:rsidRPr="000A07F4" w:rsidRDefault="00EC50F6"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EC50F6" w:rsidRPr="000A07F4" w:rsidRDefault="00EC50F6" w:rsidP="001E7AF8">
            <w:pPr>
              <w:rPr>
                <w:rFonts w:ascii="Calibri" w:eastAsia="Calibri" w:hAnsi="Calibri"/>
              </w:rPr>
            </w:pPr>
          </w:p>
        </w:tc>
      </w:tr>
      <w:tr w:rsidR="005831D6" w:rsidRPr="000A07F4" w:rsidTr="001E7AF8">
        <w:tc>
          <w:tcPr>
            <w:tcW w:w="4340" w:type="dxa"/>
            <w:tcBorders>
              <w:top w:val="single" w:sz="4" w:space="0" w:color="auto"/>
              <w:left w:val="single" w:sz="4" w:space="0" w:color="auto"/>
              <w:bottom w:val="single" w:sz="4" w:space="0" w:color="auto"/>
              <w:right w:val="single" w:sz="4" w:space="0" w:color="auto"/>
            </w:tcBorders>
          </w:tcPr>
          <w:p w:rsidR="005831D6" w:rsidRDefault="005831D6" w:rsidP="005831D6">
            <w:pPr>
              <w:pStyle w:val="Paragrafoelenco"/>
              <w:numPr>
                <w:ilvl w:val="0"/>
                <w:numId w:val="5"/>
              </w:numPr>
              <w:jc w:val="both"/>
              <w:rPr>
                <w:rFonts w:ascii="Calibri" w:eastAsia="Calibri" w:hAnsi="Calibri"/>
              </w:rPr>
            </w:pPr>
            <w:r>
              <w:rPr>
                <w:rFonts w:ascii="Calibri" w:eastAsia="Calibri" w:hAnsi="Calibri"/>
              </w:rPr>
              <w:t>Librerie di piani di trattamento (</w:t>
            </w:r>
            <w:proofErr w:type="spellStart"/>
            <w:r>
              <w:rPr>
                <w:rFonts w:ascii="Calibri" w:eastAsia="Calibri" w:hAnsi="Calibri"/>
              </w:rPr>
              <w:t>templates</w:t>
            </w:r>
            <w:proofErr w:type="spellEnd"/>
            <w:r>
              <w:rPr>
                <w:rFonts w:ascii="Calibri" w:eastAsia="Calibri" w:hAnsi="Calibri"/>
              </w:rPr>
              <w:t>)</w:t>
            </w:r>
          </w:p>
        </w:tc>
        <w:tc>
          <w:tcPr>
            <w:tcW w:w="2855" w:type="dxa"/>
            <w:tcBorders>
              <w:top w:val="single" w:sz="4" w:space="0" w:color="auto"/>
              <w:left w:val="single" w:sz="4" w:space="0" w:color="auto"/>
              <w:bottom w:val="single" w:sz="4" w:space="0" w:color="auto"/>
              <w:right w:val="single" w:sz="4" w:space="0" w:color="auto"/>
            </w:tcBorders>
          </w:tcPr>
          <w:p w:rsidR="005831D6" w:rsidRPr="000A07F4" w:rsidRDefault="005831D6"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5831D6" w:rsidRPr="000A07F4" w:rsidRDefault="005831D6" w:rsidP="001E7AF8">
            <w:pPr>
              <w:rPr>
                <w:rFonts w:ascii="Calibri" w:eastAsia="Calibri" w:hAnsi="Calibri"/>
              </w:rPr>
            </w:pPr>
          </w:p>
        </w:tc>
      </w:tr>
      <w:tr w:rsidR="005831D6" w:rsidRPr="000A07F4" w:rsidTr="001E7AF8">
        <w:tc>
          <w:tcPr>
            <w:tcW w:w="4340" w:type="dxa"/>
            <w:tcBorders>
              <w:top w:val="single" w:sz="4" w:space="0" w:color="auto"/>
              <w:left w:val="single" w:sz="4" w:space="0" w:color="auto"/>
              <w:bottom w:val="single" w:sz="4" w:space="0" w:color="auto"/>
              <w:right w:val="single" w:sz="4" w:space="0" w:color="auto"/>
            </w:tcBorders>
          </w:tcPr>
          <w:p w:rsidR="005831D6" w:rsidRDefault="005831D6" w:rsidP="005831D6">
            <w:pPr>
              <w:pStyle w:val="Paragrafoelenco"/>
              <w:numPr>
                <w:ilvl w:val="0"/>
                <w:numId w:val="5"/>
              </w:numPr>
              <w:jc w:val="both"/>
              <w:rPr>
                <w:rFonts w:ascii="Calibri" w:eastAsia="Calibri" w:hAnsi="Calibri"/>
              </w:rPr>
            </w:pPr>
            <w:r>
              <w:rPr>
                <w:rFonts w:ascii="Calibri" w:eastAsia="Calibri" w:hAnsi="Calibri"/>
              </w:rPr>
              <w:t>Calcolo della distribuzione di dose per fasci di fotoni con algoritmo 3D che tenga conto delle disomogeneità tissutali</w:t>
            </w:r>
          </w:p>
        </w:tc>
        <w:tc>
          <w:tcPr>
            <w:tcW w:w="2855" w:type="dxa"/>
            <w:tcBorders>
              <w:top w:val="single" w:sz="4" w:space="0" w:color="auto"/>
              <w:left w:val="single" w:sz="4" w:space="0" w:color="auto"/>
              <w:bottom w:val="single" w:sz="4" w:space="0" w:color="auto"/>
              <w:right w:val="single" w:sz="4" w:space="0" w:color="auto"/>
            </w:tcBorders>
          </w:tcPr>
          <w:p w:rsidR="005831D6" w:rsidRPr="000A07F4" w:rsidRDefault="005831D6"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5831D6" w:rsidRPr="000A07F4" w:rsidRDefault="005831D6" w:rsidP="001E7AF8">
            <w:pPr>
              <w:rPr>
                <w:rFonts w:ascii="Calibri" w:eastAsia="Calibri" w:hAnsi="Calibri"/>
              </w:rPr>
            </w:pPr>
          </w:p>
        </w:tc>
      </w:tr>
      <w:tr w:rsidR="005831D6" w:rsidRPr="000A07F4" w:rsidTr="001E7AF8">
        <w:tc>
          <w:tcPr>
            <w:tcW w:w="4340" w:type="dxa"/>
            <w:tcBorders>
              <w:top w:val="single" w:sz="4" w:space="0" w:color="auto"/>
              <w:left w:val="single" w:sz="4" w:space="0" w:color="auto"/>
              <w:bottom w:val="single" w:sz="4" w:space="0" w:color="auto"/>
              <w:right w:val="single" w:sz="4" w:space="0" w:color="auto"/>
            </w:tcBorders>
          </w:tcPr>
          <w:p w:rsidR="005831D6" w:rsidRDefault="005831D6" w:rsidP="005831D6">
            <w:pPr>
              <w:pStyle w:val="Paragrafoelenco"/>
              <w:numPr>
                <w:ilvl w:val="0"/>
                <w:numId w:val="5"/>
              </w:numPr>
              <w:jc w:val="both"/>
              <w:rPr>
                <w:rFonts w:ascii="Calibri" w:eastAsia="Calibri" w:hAnsi="Calibri"/>
              </w:rPr>
            </w:pPr>
            <w:r>
              <w:rPr>
                <w:rFonts w:ascii="Calibri" w:eastAsia="Calibri" w:hAnsi="Calibri"/>
              </w:rPr>
              <w:t>Possibilità di normalizzazione della dose con diverse modalità: ad un punto, a punti multipli con coordinate, ai punti basali, ad una struttura selezionata</w:t>
            </w:r>
          </w:p>
        </w:tc>
        <w:tc>
          <w:tcPr>
            <w:tcW w:w="2855" w:type="dxa"/>
            <w:tcBorders>
              <w:top w:val="single" w:sz="4" w:space="0" w:color="auto"/>
              <w:left w:val="single" w:sz="4" w:space="0" w:color="auto"/>
              <w:bottom w:val="single" w:sz="4" w:space="0" w:color="auto"/>
              <w:right w:val="single" w:sz="4" w:space="0" w:color="auto"/>
            </w:tcBorders>
          </w:tcPr>
          <w:p w:rsidR="005831D6" w:rsidRPr="000A07F4" w:rsidRDefault="005831D6"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5831D6" w:rsidRPr="000A07F4" w:rsidRDefault="005831D6" w:rsidP="001E7AF8">
            <w:pPr>
              <w:rPr>
                <w:rFonts w:ascii="Calibri" w:eastAsia="Calibri" w:hAnsi="Calibri"/>
              </w:rPr>
            </w:pPr>
          </w:p>
        </w:tc>
      </w:tr>
      <w:tr w:rsidR="005831D6" w:rsidRPr="000A07F4" w:rsidTr="001E7AF8">
        <w:tc>
          <w:tcPr>
            <w:tcW w:w="4340" w:type="dxa"/>
            <w:tcBorders>
              <w:top w:val="single" w:sz="4" w:space="0" w:color="auto"/>
              <w:left w:val="single" w:sz="4" w:space="0" w:color="auto"/>
              <w:bottom w:val="single" w:sz="4" w:space="0" w:color="auto"/>
              <w:right w:val="single" w:sz="4" w:space="0" w:color="auto"/>
            </w:tcBorders>
          </w:tcPr>
          <w:p w:rsidR="005831D6" w:rsidRDefault="00465911" w:rsidP="005831D6">
            <w:pPr>
              <w:pStyle w:val="Paragrafoelenco"/>
              <w:numPr>
                <w:ilvl w:val="0"/>
                <w:numId w:val="5"/>
              </w:numPr>
              <w:jc w:val="both"/>
              <w:rPr>
                <w:rFonts w:ascii="Calibri" w:eastAsia="Calibri" w:hAnsi="Calibri"/>
              </w:rPr>
            </w:pPr>
            <w:r>
              <w:rPr>
                <w:rFonts w:ascii="Calibri" w:eastAsia="Calibri" w:hAnsi="Calibri"/>
              </w:rPr>
              <w:t>Ottimizzazione della distribuzione di dose con diversa modalità</w:t>
            </w:r>
          </w:p>
        </w:tc>
        <w:tc>
          <w:tcPr>
            <w:tcW w:w="2855" w:type="dxa"/>
            <w:tcBorders>
              <w:top w:val="single" w:sz="4" w:space="0" w:color="auto"/>
              <w:left w:val="single" w:sz="4" w:space="0" w:color="auto"/>
              <w:bottom w:val="single" w:sz="4" w:space="0" w:color="auto"/>
              <w:right w:val="single" w:sz="4" w:space="0" w:color="auto"/>
            </w:tcBorders>
          </w:tcPr>
          <w:p w:rsidR="005831D6" w:rsidRPr="000A07F4" w:rsidRDefault="005831D6"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5831D6" w:rsidRPr="000A07F4" w:rsidRDefault="005831D6" w:rsidP="001E7AF8">
            <w:pPr>
              <w:rPr>
                <w:rFonts w:ascii="Calibri" w:eastAsia="Calibri" w:hAnsi="Calibri"/>
              </w:rPr>
            </w:pPr>
          </w:p>
        </w:tc>
      </w:tr>
      <w:tr w:rsidR="005831D6" w:rsidRPr="000A07F4" w:rsidTr="001E7AF8">
        <w:tc>
          <w:tcPr>
            <w:tcW w:w="4340" w:type="dxa"/>
            <w:tcBorders>
              <w:top w:val="single" w:sz="4" w:space="0" w:color="auto"/>
              <w:left w:val="single" w:sz="4" w:space="0" w:color="auto"/>
              <w:bottom w:val="single" w:sz="4" w:space="0" w:color="auto"/>
              <w:right w:val="single" w:sz="4" w:space="0" w:color="auto"/>
            </w:tcBorders>
          </w:tcPr>
          <w:p w:rsidR="005831D6" w:rsidRDefault="00465911" w:rsidP="005831D6">
            <w:pPr>
              <w:pStyle w:val="Paragrafoelenco"/>
              <w:numPr>
                <w:ilvl w:val="0"/>
                <w:numId w:val="5"/>
              </w:numPr>
              <w:jc w:val="both"/>
              <w:rPr>
                <w:rFonts w:ascii="Calibri" w:eastAsia="Calibri" w:hAnsi="Calibri"/>
              </w:rPr>
            </w:pPr>
            <w:r>
              <w:rPr>
                <w:rFonts w:ascii="Calibri" w:eastAsia="Calibri" w:hAnsi="Calibri"/>
              </w:rPr>
              <w:t>Visualizzazione della distribuzione di dose sulle sezioni assiali, sagittali e coronali e delle superfici di isodose 3D</w:t>
            </w:r>
          </w:p>
        </w:tc>
        <w:tc>
          <w:tcPr>
            <w:tcW w:w="2855" w:type="dxa"/>
            <w:tcBorders>
              <w:top w:val="single" w:sz="4" w:space="0" w:color="auto"/>
              <w:left w:val="single" w:sz="4" w:space="0" w:color="auto"/>
              <w:bottom w:val="single" w:sz="4" w:space="0" w:color="auto"/>
              <w:right w:val="single" w:sz="4" w:space="0" w:color="auto"/>
            </w:tcBorders>
          </w:tcPr>
          <w:p w:rsidR="005831D6" w:rsidRPr="000A07F4" w:rsidRDefault="005831D6"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5831D6" w:rsidRPr="000A07F4" w:rsidRDefault="005831D6" w:rsidP="001E7AF8">
            <w:pPr>
              <w:rPr>
                <w:rFonts w:ascii="Calibri" w:eastAsia="Calibri" w:hAnsi="Calibri"/>
              </w:rPr>
            </w:pPr>
          </w:p>
        </w:tc>
      </w:tr>
      <w:tr w:rsidR="005831D6" w:rsidRPr="000A07F4" w:rsidTr="001E7AF8">
        <w:tc>
          <w:tcPr>
            <w:tcW w:w="4340" w:type="dxa"/>
            <w:tcBorders>
              <w:top w:val="single" w:sz="4" w:space="0" w:color="auto"/>
              <w:left w:val="single" w:sz="4" w:space="0" w:color="auto"/>
              <w:bottom w:val="single" w:sz="4" w:space="0" w:color="auto"/>
              <w:right w:val="single" w:sz="4" w:space="0" w:color="auto"/>
            </w:tcBorders>
          </w:tcPr>
          <w:p w:rsidR="00465911" w:rsidRPr="00465911" w:rsidRDefault="00465911" w:rsidP="00465911">
            <w:pPr>
              <w:pStyle w:val="Paragrafoelenco"/>
              <w:numPr>
                <w:ilvl w:val="0"/>
                <w:numId w:val="5"/>
              </w:numPr>
              <w:jc w:val="both"/>
              <w:rPr>
                <w:rFonts w:ascii="Calibri" w:eastAsia="Calibri" w:hAnsi="Calibri"/>
              </w:rPr>
            </w:pPr>
            <w:r>
              <w:rPr>
                <w:rFonts w:ascii="Calibri" w:eastAsia="Calibri" w:hAnsi="Calibri"/>
              </w:rPr>
              <w:t>Visualizzazione dei DVH per qualsiasi volume segmentato, anche per piani somma (basati sullo stesso CT Data Set e sulle stesse strutture)</w:t>
            </w:r>
          </w:p>
        </w:tc>
        <w:tc>
          <w:tcPr>
            <w:tcW w:w="2855" w:type="dxa"/>
            <w:tcBorders>
              <w:top w:val="single" w:sz="4" w:space="0" w:color="auto"/>
              <w:left w:val="single" w:sz="4" w:space="0" w:color="auto"/>
              <w:bottom w:val="single" w:sz="4" w:space="0" w:color="auto"/>
              <w:right w:val="single" w:sz="4" w:space="0" w:color="auto"/>
            </w:tcBorders>
          </w:tcPr>
          <w:p w:rsidR="005831D6" w:rsidRPr="000A07F4" w:rsidRDefault="005831D6"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5831D6" w:rsidRPr="000A07F4" w:rsidRDefault="005831D6" w:rsidP="001E7AF8">
            <w:pPr>
              <w:rPr>
                <w:rFonts w:ascii="Calibri" w:eastAsia="Calibri" w:hAnsi="Calibri"/>
              </w:rPr>
            </w:pPr>
          </w:p>
        </w:tc>
      </w:tr>
      <w:tr w:rsidR="00465911" w:rsidRPr="000A07F4" w:rsidTr="001E7AF8">
        <w:tc>
          <w:tcPr>
            <w:tcW w:w="4340" w:type="dxa"/>
            <w:tcBorders>
              <w:top w:val="single" w:sz="4" w:space="0" w:color="auto"/>
              <w:left w:val="single" w:sz="4" w:space="0" w:color="auto"/>
              <w:bottom w:val="single" w:sz="4" w:space="0" w:color="auto"/>
              <w:right w:val="single" w:sz="4" w:space="0" w:color="auto"/>
            </w:tcBorders>
          </w:tcPr>
          <w:p w:rsidR="00465911" w:rsidRDefault="00465911" w:rsidP="00465911">
            <w:pPr>
              <w:pStyle w:val="Paragrafoelenco"/>
              <w:numPr>
                <w:ilvl w:val="0"/>
                <w:numId w:val="5"/>
              </w:numPr>
              <w:jc w:val="both"/>
              <w:rPr>
                <w:rFonts w:ascii="Calibri" w:eastAsia="Calibri" w:hAnsi="Calibri"/>
              </w:rPr>
            </w:pPr>
            <w:r>
              <w:rPr>
                <w:rFonts w:ascii="Calibri" w:eastAsia="Calibri" w:hAnsi="Calibri"/>
              </w:rPr>
              <w:t>Stampa con i dettagli del piano di trattamento</w:t>
            </w:r>
          </w:p>
        </w:tc>
        <w:tc>
          <w:tcPr>
            <w:tcW w:w="2855" w:type="dxa"/>
            <w:tcBorders>
              <w:top w:val="single" w:sz="4" w:space="0" w:color="auto"/>
              <w:left w:val="single" w:sz="4" w:space="0" w:color="auto"/>
              <w:bottom w:val="single" w:sz="4" w:space="0" w:color="auto"/>
              <w:right w:val="single" w:sz="4" w:space="0" w:color="auto"/>
            </w:tcBorders>
          </w:tcPr>
          <w:p w:rsidR="00465911" w:rsidRPr="000A07F4" w:rsidRDefault="00465911"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465911" w:rsidRPr="000A07F4" w:rsidRDefault="00465911" w:rsidP="001E7AF8">
            <w:pPr>
              <w:rPr>
                <w:rFonts w:ascii="Calibri" w:eastAsia="Calibri" w:hAnsi="Calibri"/>
              </w:rPr>
            </w:pPr>
          </w:p>
        </w:tc>
      </w:tr>
      <w:tr w:rsidR="003008EA" w:rsidRPr="000A07F4" w:rsidTr="001E7AF8">
        <w:tc>
          <w:tcPr>
            <w:tcW w:w="4340" w:type="dxa"/>
            <w:tcBorders>
              <w:top w:val="single" w:sz="4" w:space="0" w:color="auto"/>
              <w:left w:val="single" w:sz="4" w:space="0" w:color="auto"/>
              <w:bottom w:val="single" w:sz="4" w:space="0" w:color="auto"/>
              <w:right w:val="single" w:sz="4" w:space="0" w:color="auto"/>
            </w:tcBorders>
          </w:tcPr>
          <w:p w:rsidR="003008EA" w:rsidRPr="003008EA" w:rsidRDefault="003008EA" w:rsidP="003008EA">
            <w:pPr>
              <w:jc w:val="both"/>
              <w:rPr>
                <w:rFonts w:ascii="Calibri" w:eastAsia="Calibri" w:hAnsi="Calibri"/>
              </w:rPr>
            </w:pPr>
            <w:r>
              <w:rPr>
                <w:rFonts w:ascii="Calibri" w:eastAsia="Calibri" w:hAnsi="Calibri"/>
              </w:rPr>
              <w:t xml:space="preserve">Le caratteristiche descritte dovranno essere presenti e disponibili per l’utilizzo clinico nel sistema già al momento dell’offerta. L’apparecchiatura e il relativo SW devono essere rispondenti alla Direttiva Comunitaria 93/42/CEE per dispositivi medici e possedere </w:t>
            </w:r>
            <w:r>
              <w:rPr>
                <w:rFonts w:ascii="Calibri" w:eastAsia="Calibri" w:hAnsi="Calibri"/>
              </w:rPr>
              <w:lastRenderedPageBreak/>
              <w:t xml:space="preserve">la relativa marcatura. L’apparecchiatura deve essere rispondente alle norma CEI generali e particolari in vigore al momento del collaudo. </w:t>
            </w:r>
            <w:r w:rsidR="00463643">
              <w:rPr>
                <w:rFonts w:ascii="Calibri" w:eastAsia="Calibri" w:hAnsi="Calibri"/>
              </w:rPr>
              <w:t>Teleassistenza e assistenza tecnica dall’Italia. Corso di formazione per fisici e per medici.</w:t>
            </w:r>
          </w:p>
        </w:tc>
        <w:tc>
          <w:tcPr>
            <w:tcW w:w="2855" w:type="dxa"/>
            <w:tcBorders>
              <w:top w:val="single" w:sz="4" w:space="0" w:color="auto"/>
              <w:left w:val="single" w:sz="4" w:space="0" w:color="auto"/>
              <w:bottom w:val="single" w:sz="4" w:space="0" w:color="auto"/>
              <w:right w:val="single" w:sz="4" w:space="0" w:color="auto"/>
            </w:tcBorders>
          </w:tcPr>
          <w:p w:rsidR="003008EA" w:rsidRPr="000A07F4" w:rsidRDefault="003008EA" w:rsidP="001E7AF8">
            <w:pPr>
              <w:rPr>
                <w:rFonts w:ascii="Calibri" w:eastAsia="Calibri" w:hAnsi="Calibri"/>
              </w:rPr>
            </w:pPr>
          </w:p>
        </w:tc>
        <w:tc>
          <w:tcPr>
            <w:tcW w:w="2659" w:type="dxa"/>
            <w:tcBorders>
              <w:top w:val="single" w:sz="4" w:space="0" w:color="auto"/>
              <w:left w:val="single" w:sz="4" w:space="0" w:color="auto"/>
              <w:bottom w:val="single" w:sz="4" w:space="0" w:color="auto"/>
              <w:right w:val="single" w:sz="4" w:space="0" w:color="auto"/>
            </w:tcBorders>
          </w:tcPr>
          <w:p w:rsidR="003008EA" w:rsidRPr="000A07F4" w:rsidRDefault="003008EA" w:rsidP="001E7AF8">
            <w:pPr>
              <w:rPr>
                <w:rFonts w:ascii="Calibri" w:eastAsia="Calibri" w:hAnsi="Calibri"/>
              </w:rPr>
            </w:pPr>
          </w:p>
        </w:tc>
      </w:tr>
    </w:tbl>
    <w:p w:rsidR="0033141E" w:rsidRDefault="0033141E" w:rsidP="0033141E">
      <w:pPr>
        <w:rPr>
          <w:rFonts w:eastAsia="Calibri"/>
          <w:lang w:eastAsia="en-US"/>
        </w:rPr>
      </w:pPr>
    </w:p>
    <w:p w:rsidR="0008357F" w:rsidRDefault="0008357F" w:rsidP="00246065">
      <w:pPr>
        <w:jc w:val="both"/>
        <w:rPr>
          <w:rFonts w:eastAsia="Calibri"/>
          <w:b/>
          <w:u w:val="single"/>
          <w:lang w:eastAsia="en-US"/>
        </w:rPr>
      </w:pPr>
    </w:p>
    <w:p w:rsidR="00CB1493" w:rsidRDefault="00CB1493" w:rsidP="00246065">
      <w:pPr>
        <w:jc w:val="both"/>
        <w:rPr>
          <w:rFonts w:eastAsia="Calibri"/>
          <w:lang w:eastAsia="en-US"/>
        </w:rPr>
      </w:pPr>
      <w:r w:rsidRPr="00CB1493">
        <w:rPr>
          <w:rFonts w:eastAsia="Calibri"/>
          <w:b/>
          <w:u w:val="single"/>
          <w:lang w:eastAsia="en-US"/>
        </w:rPr>
        <w:t>NB ai sensi dell’art. 68 comma 7, qualora le specifiche tecniche siano limitative della concorrenza si invitano le ditte offerenti a dimostrare con qualsiasi mezzo appropriato, che le soluzioni alternative ottemperano in maniera equivalente ai requisiti definiti dalle specifiche tecniche</w:t>
      </w:r>
      <w:r>
        <w:rPr>
          <w:rFonts w:eastAsia="Calibri"/>
          <w:lang w:eastAsia="en-US"/>
        </w:rPr>
        <w:t>.</w:t>
      </w:r>
    </w:p>
    <w:p w:rsidR="00125912" w:rsidRPr="002F1625" w:rsidRDefault="00125912" w:rsidP="00125912">
      <w:pPr>
        <w:spacing w:after="0" w:line="240" w:lineRule="auto"/>
        <w:jc w:val="both"/>
        <w:rPr>
          <w:b/>
          <w:sz w:val="28"/>
          <w:szCs w:val="28"/>
          <w:u w:val="single"/>
        </w:rPr>
      </w:pPr>
      <w:r w:rsidRPr="002F1625">
        <w:rPr>
          <w:b/>
          <w:sz w:val="28"/>
          <w:szCs w:val="28"/>
          <w:u w:val="single"/>
        </w:rPr>
        <w:t xml:space="preserve">INDICARE IL COSTO </w:t>
      </w:r>
      <w:proofErr w:type="spellStart"/>
      <w:r w:rsidRPr="002F1625">
        <w:rPr>
          <w:b/>
          <w:sz w:val="28"/>
          <w:szCs w:val="28"/>
          <w:u w:val="single"/>
        </w:rPr>
        <w:t>DI</w:t>
      </w:r>
      <w:proofErr w:type="spellEnd"/>
      <w:r w:rsidRPr="002F1625">
        <w:rPr>
          <w:b/>
          <w:sz w:val="28"/>
          <w:szCs w:val="28"/>
          <w:u w:val="single"/>
        </w:rPr>
        <w:t xml:space="preserve"> VENDITA ESCLUSA IVA PE</w:t>
      </w:r>
      <w:r w:rsidR="00465911">
        <w:rPr>
          <w:b/>
          <w:sz w:val="28"/>
          <w:szCs w:val="28"/>
          <w:u w:val="single"/>
        </w:rPr>
        <w:t xml:space="preserve">R FORNITURE </w:t>
      </w:r>
      <w:proofErr w:type="spellStart"/>
      <w:r w:rsidR="00465911">
        <w:rPr>
          <w:b/>
          <w:sz w:val="28"/>
          <w:szCs w:val="28"/>
          <w:u w:val="single"/>
        </w:rPr>
        <w:t>DI</w:t>
      </w:r>
      <w:proofErr w:type="spellEnd"/>
      <w:r w:rsidR="00465911">
        <w:rPr>
          <w:b/>
          <w:sz w:val="28"/>
          <w:szCs w:val="28"/>
          <w:u w:val="single"/>
        </w:rPr>
        <w:t xml:space="preserve"> PARI OGGETTO INT</w:t>
      </w:r>
      <w:r w:rsidRPr="002F1625">
        <w:rPr>
          <w:b/>
          <w:sz w:val="28"/>
          <w:szCs w:val="28"/>
          <w:u w:val="single"/>
        </w:rPr>
        <w:t>E</w:t>
      </w:r>
      <w:r w:rsidR="00465911">
        <w:rPr>
          <w:b/>
          <w:sz w:val="28"/>
          <w:szCs w:val="28"/>
          <w:u w:val="single"/>
        </w:rPr>
        <w:t>R</w:t>
      </w:r>
      <w:r w:rsidRPr="002F1625">
        <w:rPr>
          <w:b/>
          <w:sz w:val="28"/>
          <w:szCs w:val="28"/>
          <w:u w:val="single"/>
        </w:rPr>
        <w:t>VENUTE NEGLI ULTIMI DUE ANNI SUL TERRITORIO NAZIONALE E COMUNITARIO</w:t>
      </w:r>
    </w:p>
    <w:p w:rsidR="00125912" w:rsidRDefault="00125912" w:rsidP="00125912">
      <w:pPr>
        <w:spacing w:after="0" w:line="240" w:lineRule="auto"/>
      </w:pPr>
    </w:p>
    <w:tbl>
      <w:tblPr>
        <w:tblStyle w:val="Grigliatabella"/>
        <w:tblW w:w="0" w:type="auto"/>
        <w:tblLook w:val="04A0"/>
      </w:tblPr>
      <w:tblGrid>
        <w:gridCol w:w="3259"/>
        <w:gridCol w:w="3259"/>
        <w:gridCol w:w="3260"/>
      </w:tblGrid>
      <w:tr w:rsidR="00125912" w:rsidTr="00B1639F">
        <w:tc>
          <w:tcPr>
            <w:tcW w:w="3259" w:type="dxa"/>
          </w:tcPr>
          <w:p w:rsidR="00125912" w:rsidRPr="00D86909" w:rsidRDefault="00125912" w:rsidP="00B1639F">
            <w:pPr>
              <w:jc w:val="center"/>
              <w:rPr>
                <w:b/>
              </w:rPr>
            </w:pPr>
            <w:r w:rsidRPr="00D86909">
              <w:rPr>
                <w:b/>
              </w:rPr>
              <w:t>DENOMINAZIONE AZIENDA PUBBLICA O PRIVATA</w:t>
            </w:r>
          </w:p>
        </w:tc>
        <w:tc>
          <w:tcPr>
            <w:tcW w:w="3259" w:type="dxa"/>
          </w:tcPr>
          <w:p w:rsidR="00125912" w:rsidRPr="00D86909" w:rsidRDefault="00125912" w:rsidP="00B1639F">
            <w:pPr>
              <w:jc w:val="center"/>
              <w:rPr>
                <w:b/>
              </w:rPr>
            </w:pPr>
            <w:r w:rsidRPr="00D86909">
              <w:rPr>
                <w:b/>
              </w:rPr>
              <w:t xml:space="preserve">PREZZO </w:t>
            </w:r>
            <w:proofErr w:type="spellStart"/>
            <w:r w:rsidRPr="00D86909">
              <w:rPr>
                <w:b/>
              </w:rPr>
              <w:t>DI</w:t>
            </w:r>
            <w:proofErr w:type="spellEnd"/>
            <w:r w:rsidRPr="00D86909">
              <w:rPr>
                <w:b/>
              </w:rPr>
              <w:t xml:space="preserve"> VENDITA AL NETTO DELL’IVA</w:t>
            </w:r>
          </w:p>
        </w:tc>
        <w:tc>
          <w:tcPr>
            <w:tcW w:w="3260" w:type="dxa"/>
          </w:tcPr>
          <w:p w:rsidR="00125912" w:rsidRPr="00D86909" w:rsidRDefault="00125912" w:rsidP="00B1639F">
            <w:pPr>
              <w:jc w:val="center"/>
              <w:rPr>
                <w:b/>
              </w:rPr>
            </w:pPr>
            <w:r w:rsidRPr="00D86909">
              <w:rPr>
                <w:b/>
              </w:rPr>
              <w:t>ANNO</w:t>
            </w:r>
          </w:p>
        </w:tc>
      </w:tr>
      <w:tr w:rsidR="00125912" w:rsidTr="00B1639F">
        <w:tc>
          <w:tcPr>
            <w:tcW w:w="3259" w:type="dxa"/>
          </w:tcPr>
          <w:p w:rsidR="00125912" w:rsidRDefault="00125912" w:rsidP="00B1639F"/>
        </w:tc>
        <w:tc>
          <w:tcPr>
            <w:tcW w:w="3259" w:type="dxa"/>
          </w:tcPr>
          <w:p w:rsidR="00125912" w:rsidRDefault="00125912" w:rsidP="00B1639F"/>
        </w:tc>
        <w:tc>
          <w:tcPr>
            <w:tcW w:w="3260" w:type="dxa"/>
          </w:tcPr>
          <w:p w:rsidR="00125912" w:rsidRDefault="00125912" w:rsidP="00B1639F"/>
        </w:tc>
      </w:tr>
      <w:tr w:rsidR="00125912" w:rsidTr="00B1639F">
        <w:tc>
          <w:tcPr>
            <w:tcW w:w="3259" w:type="dxa"/>
          </w:tcPr>
          <w:p w:rsidR="00125912" w:rsidRDefault="00125912" w:rsidP="00B1639F"/>
        </w:tc>
        <w:tc>
          <w:tcPr>
            <w:tcW w:w="3259" w:type="dxa"/>
          </w:tcPr>
          <w:p w:rsidR="00125912" w:rsidRDefault="00125912" w:rsidP="00B1639F"/>
        </w:tc>
        <w:tc>
          <w:tcPr>
            <w:tcW w:w="3260" w:type="dxa"/>
          </w:tcPr>
          <w:p w:rsidR="00125912" w:rsidRDefault="00125912" w:rsidP="00B1639F"/>
        </w:tc>
      </w:tr>
      <w:tr w:rsidR="00125912" w:rsidTr="00B1639F">
        <w:tc>
          <w:tcPr>
            <w:tcW w:w="3259" w:type="dxa"/>
          </w:tcPr>
          <w:p w:rsidR="00125912" w:rsidRDefault="00125912" w:rsidP="00B1639F"/>
        </w:tc>
        <w:tc>
          <w:tcPr>
            <w:tcW w:w="3259" w:type="dxa"/>
          </w:tcPr>
          <w:p w:rsidR="00125912" w:rsidRDefault="00125912" w:rsidP="00B1639F"/>
        </w:tc>
        <w:tc>
          <w:tcPr>
            <w:tcW w:w="3260" w:type="dxa"/>
          </w:tcPr>
          <w:p w:rsidR="00125912" w:rsidRDefault="00125912" w:rsidP="00B1639F"/>
        </w:tc>
      </w:tr>
      <w:tr w:rsidR="00125912" w:rsidTr="00B1639F">
        <w:tc>
          <w:tcPr>
            <w:tcW w:w="3259" w:type="dxa"/>
          </w:tcPr>
          <w:p w:rsidR="00125912" w:rsidRDefault="00125912" w:rsidP="00B1639F"/>
        </w:tc>
        <w:tc>
          <w:tcPr>
            <w:tcW w:w="3259" w:type="dxa"/>
          </w:tcPr>
          <w:p w:rsidR="00125912" w:rsidRDefault="00125912" w:rsidP="00B1639F"/>
        </w:tc>
        <w:tc>
          <w:tcPr>
            <w:tcW w:w="3260" w:type="dxa"/>
          </w:tcPr>
          <w:p w:rsidR="00125912" w:rsidRDefault="00125912" w:rsidP="00B1639F"/>
        </w:tc>
      </w:tr>
      <w:tr w:rsidR="00125912" w:rsidTr="00B1639F">
        <w:tc>
          <w:tcPr>
            <w:tcW w:w="3259" w:type="dxa"/>
          </w:tcPr>
          <w:p w:rsidR="00125912" w:rsidRDefault="00125912" w:rsidP="00B1639F"/>
        </w:tc>
        <w:tc>
          <w:tcPr>
            <w:tcW w:w="3259" w:type="dxa"/>
          </w:tcPr>
          <w:p w:rsidR="00125912" w:rsidRDefault="00125912" w:rsidP="00B1639F"/>
        </w:tc>
        <w:tc>
          <w:tcPr>
            <w:tcW w:w="3260" w:type="dxa"/>
          </w:tcPr>
          <w:p w:rsidR="00125912" w:rsidRDefault="00125912" w:rsidP="00B1639F"/>
        </w:tc>
      </w:tr>
      <w:tr w:rsidR="00125912" w:rsidTr="00B1639F">
        <w:tc>
          <w:tcPr>
            <w:tcW w:w="3259" w:type="dxa"/>
          </w:tcPr>
          <w:p w:rsidR="00125912" w:rsidRDefault="00125912" w:rsidP="00B1639F"/>
        </w:tc>
        <w:tc>
          <w:tcPr>
            <w:tcW w:w="3259" w:type="dxa"/>
          </w:tcPr>
          <w:p w:rsidR="00125912" w:rsidRDefault="00125912" w:rsidP="00B1639F"/>
        </w:tc>
        <w:tc>
          <w:tcPr>
            <w:tcW w:w="3260" w:type="dxa"/>
          </w:tcPr>
          <w:p w:rsidR="00125912" w:rsidRDefault="00125912" w:rsidP="00B1639F"/>
        </w:tc>
      </w:tr>
      <w:tr w:rsidR="00125912" w:rsidTr="00B1639F">
        <w:tc>
          <w:tcPr>
            <w:tcW w:w="3259" w:type="dxa"/>
          </w:tcPr>
          <w:p w:rsidR="00125912" w:rsidRDefault="00125912" w:rsidP="00B1639F"/>
        </w:tc>
        <w:tc>
          <w:tcPr>
            <w:tcW w:w="3259" w:type="dxa"/>
          </w:tcPr>
          <w:p w:rsidR="00125912" w:rsidRDefault="00125912" w:rsidP="00B1639F"/>
        </w:tc>
        <w:tc>
          <w:tcPr>
            <w:tcW w:w="3260" w:type="dxa"/>
          </w:tcPr>
          <w:p w:rsidR="00125912" w:rsidRDefault="00125912" w:rsidP="00B1639F"/>
        </w:tc>
      </w:tr>
      <w:tr w:rsidR="00125912" w:rsidTr="00B1639F">
        <w:tc>
          <w:tcPr>
            <w:tcW w:w="3259" w:type="dxa"/>
          </w:tcPr>
          <w:p w:rsidR="00125912" w:rsidRDefault="00125912" w:rsidP="00B1639F"/>
        </w:tc>
        <w:tc>
          <w:tcPr>
            <w:tcW w:w="3259" w:type="dxa"/>
          </w:tcPr>
          <w:p w:rsidR="00125912" w:rsidRDefault="00125912" w:rsidP="00B1639F"/>
        </w:tc>
        <w:tc>
          <w:tcPr>
            <w:tcW w:w="3260" w:type="dxa"/>
          </w:tcPr>
          <w:p w:rsidR="00125912" w:rsidRDefault="00125912" w:rsidP="00B1639F"/>
        </w:tc>
      </w:tr>
    </w:tbl>
    <w:p w:rsidR="0033141E" w:rsidRDefault="0033141E" w:rsidP="0033141E">
      <w:pPr>
        <w:rPr>
          <w:rFonts w:eastAsia="Calibri"/>
          <w:lang w:eastAsia="en-US"/>
        </w:rPr>
      </w:pPr>
    </w:p>
    <w:p w:rsidR="005A7ECA" w:rsidRDefault="005A7ECA"/>
    <w:sectPr w:rsidR="005A7ECA" w:rsidSect="000022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56EF1"/>
    <w:multiLevelType w:val="multilevel"/>
    <w:tmpl w:val="770CA4F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21B42F7"/>
    <w:multiLevelType w:val="hybridMultilevel"/>
    <w:tmpl w:val="1C704C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3D67713"/>
    <w:multiLevelType w:val="multilevel"/>
    <w:tmpl w:val="770CA4F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5175ED9"/>
    <w:multiLevelType w:val="multilevel"/>
    <w:tmpl w:val="770CA4F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3E44F0B"/>
    <w:multiLevelType w:val="hybridMultilevel"/>
    <w:tmpl w:val="3AF41938"/>
    <w:lvl w:ilvl="0" w:tplc="04100019">
      <w:start w:val="1"/>
      <w:numFmt w:val="lowerLetter"/>
      <w:lvlText w:val="%1."/>
      <w:lvlJc w:val="left"/>
      <w:pPr>
        <w:ind w:left="1364" w:hanging="360"/>
      </w:p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33141E"/>
    <w:rsid w:val="000022FC"/>
    <w:rsid w:val="0008357F"/>
    <w:rsid w:val="000C7AC8"/>
    <w:rsid w:val="00116981"/>
    <w:rsid w:val="00125912"/>
    <w:rsid w:val="001E5A7D"/>
    <w:rsid w:val="0024573D"/>
    <w:rsid w:val="00246065"/>
    <w:rsid w:val="002665EF"/>
    <w:rsid w:val="002745F3"/>
    <w:rsid w:val="003008EA"/>
    <w:rsid w:val="0033141E"/>
    <w:rsid w:val="00397275"/>
    <w:rsid w:val="003E4CEB"/>
    <w:rsid w:val="004168EB"/>
    <w:rsid w:val="00463643"/>
    <w:rsid w:val="00465911"/>
    <w:rsid w:val="004B433F"/>
    <w:rsid w:val="004E01A3"/>
    <w:rsid w:val="005831D6"/>
    <w:rsid w:val="005A7ECA"/>
    <w:rsid w:val="005B3A66"/>
    <w:rsid w:val="005C4A38"/>
    <w:rsid w:val="005D7958"/>
    <w:rsid w:val="00603FD1"/>
    <w:rsid w:val="006520F0"/>
    <w:rsid w:val="00676F27"/>
    <w:rsid w:val="0069257C"/>
    <w:rsid w:val="006A2A68"/>
    <w:rsid w:val="00705DF2"/>
    <w:rsid w:val="00727956"/>
    <w:rsid w:val="00746298"/>
    <w:rsid w:val="0078636B"/>
    <w:rsid w:val="008D451B"/>
    <w:rsid w:val="009339F3"/>
    <w:rsid w:val="00935C3E"/>
    <w:rsid w:val="0095371F"/>
    <w:rsid w:val="00957732"/>
    <w:rsid w:val="00981740"/>
    <w:rsid w:val="009854D3"/>
    <w:rsid w:val="00990C43"/>
    <w:rsid w:val="00A0796A"/>
    <w:rsid w:val="00A915D6"/>
    <w:rsid w:val="00A964A7"/>
    <w:rsid w:val="00AD4BDA"/>
    <w:rsid w:val="00AF7EA8"/>
    <w:rsid w:val="00B60CE7"/>
    <w:rsid w:val="00B816B4"/>
    <w:rsid w:val="00B934EC"/>
    <w:rsid w:val="00BD3C52"/>
    <w:rsid w:val="00BE0CD6"/>
    <w:rsid w:val="00BF4CEC"/>
    <w:rsid w:val="00C20B15"/>
    <w:rsid w:val="00C30E9C"/>
    <w:rsid w:val="00C41618"/>
    <w:rsid w:val="00C659C9"/>
    <w:rsid w:val="00CA15CD"/>
    <w:rsid w:val="00CA4D13"/>
    <w:rsid w:val="00CB1493"/>
    <w:rsid w:val="00CF3BB8"/>
    <w:rsid w:val="00D012ED"/>
    <w:rsid w:val="00DA11D0"/>
    <w:rsid w:val="00DB437D"/>
    <w:rsid w:val="00DC6688"/>
    <w:rsid w:val="00E252C7"/>
    <w:rsid w:val="00EB1318"/>
    <w:rsid w:val="00EC50F6"/>
    <w:rsid w:val="00ED1CC4"/>
    <w:rsid w:val="00F70C79"/>
    <w:rsid w:val="00FC34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22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3141E"/>
    <w:pPr>
      <w:suppressAutoHyphens/>
      <w:ind w:left="720"/>
      <w:contextualSpacing/>
    </w:pPr>
    <w:rPr>
      <w:rFonts w:eastAsiaTheme="minorHAnsi" w:cs="Times New Roman"/>
      <w:lang w:eastAsia="en-US"/>
    </w:rPr>
  </w:style>
  <w:style w:type="table" w:styleId="Grigliatabella">
    <w:name w:val="Table Grid"/>
    <w:basedOn w:val="Tabellanormale"/>
    <w:uiPriority w:val="59"/>
    <w:rsid w:val="0033141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48E36-EA5D-4B68-B74F-F7AA682BC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5</Pages>
  <Words>1165</Words>
  <Characters>6645</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GIANNOBILE CHIARA</dc:creator>
  <cp:keywords/>
  <dc:description/>
  <cp:lastModifiedBy>lucia.digangi</cp:lastModifiedBy>
  <cp:revision>44</cp:revision>
  <cp:lastPrinted>2020-10-15T11:26:00Z</cp:lastPrinted>
  <dcterms:created xsi:type="dcterms:W3CDTF">2020-09-21T09:00:00Z</dcterms:created>
  <dcterms:modified xsi:type="dcterms:W3CDTF">2021-06-07T08:41:00Z</dcterms:modified>
</cp:coreProperties>
</file>