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right"/>
        <w:rPr>
          <w:bCs/>
          <w:sz w:val="20"/>
          <w:szCs w:val="20"/>
        </w:rPr>
      </w:pPr>
      <w:r>
        <w:rPr/>
      </w:r>
    </w:p>
    <w:p>
      <w:pPr>
        <w:pStyle w:val="Normal"/>
        <w:jc w:val="right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Facsimile Offerta Economica</w:t>
      </w:r>
    </w:p>
    <w:p>
      <w:pPr>
        <w:pStyle w:val="Normal"/>
        <w:ind w:left="6120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left="5940" w:hanging="0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Spett.le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ARNAS CIVICO PALERMO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pacing w:val="-6"/>
          <w:sz w:val="20"/>
          <w:szCs w:val="20"/>
        </w:rPr>
        <w:t>OGG</w:t>
      </w:r>
      <w:r>
        <w:rPr>
          <w:rFonts w:cs="Arial" w:ascii="Calibri" w:hAnsi="Calibri" w:asciiTheme="minorHAnsi" w:hAnsiTheme="minorHAnsi"/>
          <w:b/>
          <w:bCs/>
          <w:spacing w:val="-6"/>
          <w:sz w:val="20"/>
          <w:szCs w:val="20"/>
        </w:rPr>
        <w:t xml:space="preserve">ETTO: </w:t>
      </w:r>
      <w:r>
        <w:rPr>
          <w:rFonts w:cs="Arial" w:ascii="Calibri" w:hAnsi="Calibri" w:asciiTheme="minorHAnsi" w:hAnsiTheme="minorHAnsi"/>
          <w:b/>
          <w:bCs/>
          <w:spacing w:val="-6"/>
          <w:sz w:val="20"/>
          <w:szCs w:val="20"/>
        </w:rPr>
        <w:t>PROC</w:t>
      </w:r>
      <w:r>
        <w:rPr>
          <w:rFonts w:cs="Arial" w:ascii="Calibri" w:hAnsi="Calibri" w:asciiTheme="minorHAnsi" w:hAnsiTheme="minorHAnsi"/>
          <w:b/>
          <w:bCs/>
          <w:spacing w:val="-6"/>
          <w:sz w:val="20"/>
          <w:szCs w:val="20"/>
        </w:rPr>
        <w:t>EDURA APERTA FINALIZZATA ALL’AFFIDAMENTO DELLA FORNITURA TRIENNALE IN SOMMINISTRAZIONE  DI SET E MATERIALE DI CONSUMO CON USO GRATUITO E NOLEGGIO DI SISTEMI PORTATILI PER PERFUSIONE ORGANI PER I CENTRI TRAPIANTO DELLA SICILIA - CON OPZIONE DI PROROGA TECNICA ANNUALE ED EVENTUALE UTILIZZO DEL FABBISOGNO PLUS PARI AD UNA ANNUALITA’</w:t>
      </w:r>
    </w:p>
    <w:p>
      <w:pPr>
        <w:pStyle w:val="Normal"/>
        <w:spacing w:lineRule="auto" w:line="360" w:beforeAutospacing="1" w:afterAutospacing="1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u w:val="single"/>
        </w:rPr>
        <w:t>Offerta economica</w:t>
      </w:r>
    </w:p>
    <w:p>
      <w:pPr>
        <w:pStyle w:val="P2"/>
        <w:widowControl/>
        <w:tabs>
          <w:tab w:val="clear" w:pos="720"/>
        </w:tabs>
        <w:spacing w:lineRule="auto" w:line="360" w:before="240" w:after="0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lang w:eastAsia="it-IT"/>
        </w:rPr>
        <w:t xml:space="preserve">Il sottoscritto &lt;…&gt; </w:t>
      </w:r>
      <w:r>
        <w:rPr>
          <w:rFonts w:cs="Calibri" w:ascii="Calibri" w:hAnsi="Calibri" w:asciiTheme="minorHAnsi" w:cstheme="minorHAnsi" w:hAnsiTheme="minorHAnsi"/>
          <w:b/>
          <w:sz w:val="20"/>
        </w:rPr>
        <w:t>nato a &lt;…&gt; il &lt;…&gt;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nella sua qualità di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(barrare la casella del caso che ricorre)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Legale rappresentante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Procuratore</w:t>
      </w:r>
    </w:p>
    <w:p>
      <w:pPr>
        <w:pStyle w:val="Normal"/>
        <w:spacing w:lineRule="auto" w:line="360" w:before="120" w:after="120"/>
        <w:ind w:right="-1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dell’Impresa (ragione sociale completa) &lt;…&gt;</w:t>
      </w:r>
    </w:p>
    <w:p>
      <w:pPr>
        <w:pStyle w:val="Normal"/>
        <w:spacing w:lineRule="auto" w:line="360" w:before="120" w:after="120"/>
        <w:ind w:right="-1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con sede in &lt;…&gt; Via &lt;…&gt; partita Iva &lt;…&gt; codice fiscale &lt;…&gt; iscritta alla C.C.I.A.A. di &lt;…&gt;</w:t>
      </w:r>
    </w:p>
    <w:p>
      <w:pPr>
        <w:pStyle w:val="BodyText2"/>
        <w:spacing w:lineRule="auto" w:line="3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in qualità di (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barrare la casella del caso che ricorre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):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Impresa individuale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Società, specificare tipo: &lt;…&gt;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Consorzio tra società cooperative di produzione e lavoro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Consorzio tra imprese artigiane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Consorzio stabile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Mandataria di un raggruppamento temporaneo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</w:t>
      </w: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costituito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</w:t>
      </w: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non costituito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Mandataria di un consorzio ordinario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</w:t>
      </w: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costituito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</w:t>
      </w: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non costituito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GEIE</w:t>
      </w:r>
    </w:p>
    <w:p>
      <w:pPr>
        <w:pStyle w:val="Normal"/>
        <w:spacing w:lineRule="auto" w:line="360"/>
        <w:ind w:right="119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" w:cs="Calibri" w:ascii="Calibri" w:hAnsi="Calibri" w:asciiTheme="minorHAnsi" w:cstheme="minorHAnsi" w:hAnsiTheme="minorHAnsi"/>
          <w:sz w:val="20"/>
          <w:szCs w:val="20"/>
        </w:rPr>
        <w:t>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Mandataria di aggregazione di imprese aderenti al contratto di rete</w:t>
      </w:r>
      <w:bookmarkStart w:id="0" w:name="OLE_LINK3"/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N.B. INDICARE di seguito le generalità delle Imprese (ragione sociale, indirizzo, C.F./P.I.) e LE QUOTE DI PARTECIPAZIONE, nonché le </w:t>
      </w:r>
      <w:r>
        <w:rPr>
          <w:rFonts w:cs="Calibri" w:ascii="Calibri" w:hAnsi="Calibri" w:asciiTheme="minorHAnsi" w:cstheme="minorHAnsi" w:hAnsiTheme="minorHAnsi"/>
          <w:i/>
          <w:caps/>
          <w:sz w:val="20"/>
          <w:szCs w:val="20"/>
        </w:rPr>
        <w:t>partI del servizio,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descritte nel dettaglio analitico ed operativo, che saranno eseguite da ogni singola impresa (in caso di RTI/Consorzio ordinario/Aggregazione di imprese di rete):</w:t>
      </w:r>
    </w:p>
    <w:p>
      <w:pPr>
        <w:pStyle w:val="Normal"/>
        <w:numPr>
          <w:ilvl w:val="0"/>
          <w:numId w:val="1"/>
        </w:numPr>
        <w:spacing w:lineRule="auto" w:line="360"/>
        <w:ind w:left="360" w:right="51" w:hanging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ragione sociale completa impresa mandataria/capogruppo:</w:t>
        <w:tab/>
        <w:t>&lt;…&gt;</w:t>
      </w:r>
    </w:p>
    <w:p>
      <w:pPr>
        <w:pStyle w:val="Normal"/>
        <w:spacing w:lineRule="auto" w:line="360"/>
        <w:ind w:right="51" w:firstLine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□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R.T.I./Consorzio)</w:t>
        <w:tab/>
        <w:tab/>
        <w:t>&lt;…&gt;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% (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percentuale partecipazione espressa in lettere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) </w:t>
      </w:r>
    </w:p>
    <w:p>
      <w:pPr>
        <w:pStyle w:val="Normal"/>
        <w:spacing w:lineRule="auto" w:line="360"/>
        <w:ind w:right="5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descrizione di parte del servizio che sarà eseguito direttamente:</w:t>
      </w:r>
    </w:p>
    <w:p>
      <w:pPr>
        <w:pStyle w:val="Normal"/>
        <w:spacing w:lineRule="auto" w:line="360"/>
        <w:ind w:right="5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&lt;…&gt;</w:t>
      </w:r>
    </w:p>
    <w:p>
      <w:pPr>
        <w:pStyle w:val="Normal"/>
        <w:numPr>
          <w:ilvl w:val="0"/>
          <w:numId w:val="1"/>
        </w:numPr>
        <w:spacing w:lineRule="auto" w:line="360"/>
        <w:ind w:left="360" w:right="51" w:hanging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ragione sociale completa impresa mandante:</w:t>
        <w:tab/>
        <w:tab/>
        <w:tab/>
        <w:t>&lt;…&gt;</w:t>
      </w:r>
    </w:p>
    <w:p>
      <w:pPr>
        <w:pStyle w:val="Normal"/>
        <w:spacing w:lineRule="auto" w:line="360"/>
        <w:ind w:right="51" w:firstLine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□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R.T.I./Consorzio)</w:t>
        <w:tab/>
        <w:tab/>
        <w:t>&lt;…&gt;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% (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percentuale partecipazione espressa in lettere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) </w:t>
      </w:r>
    </w:p>
    <w:p>
      <w:pPr>
        <w:pStyle w:val="Normal"/>
        <w:spacing w:lineRule="auto" w:line="360"/>
        <w:ind w:right="5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descrizione di parte del servizio che sarà eseguito direttamente:</w:t>
      </w:r>
    </w:p>
    <w:p>
      <w:pPr>
        <w:pStyle w:val="Normal"/>
        <w:spacing w:lineRule="auto" w:line="360"/>
        <w:ind w:right="5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&lt;…&gt;</w:t>
      </w:r>
      <w:bookmarkEnd w:id="0"/>
    </w:p>
    <w:p>
      <w:pPr>
        <w:pStyle w:val="Normal"/>
        <w:numPr>
          <w:ilvl w:val="0"/>
          <w:numId w:val="1"/>
        </w:numPr>
        <w:spacing w:lineRule="auto" w:line="360"/>
        <w:ind w:left="360" w:right="51" w:hanging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ragione sociale completa impresa mandante:</w:t>
        <w:tab/>
        <w:tab/>
        <w:tab/>
        <w:t>&lt;…&gt;</w:t>
      </w:r>
    </w:p>
    <w:p>
      <w:pPr>
        <w:pStyle w:val="Normal"/>
        <w:spacing w:lineRule="auto" w:line="360"/>
        <w:ind w:right="51" w:firstLine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□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R.T.I./Consorzio)</w:t>
        <w:tab/>
        <w:tab/>
        <w:t>&lt;…&gt;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% (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percentuale partecipazione espressa in lettere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) </w:t>
      </w:r>
    </w:p>
    <w:p>
      <w:pPr>
        <w:pStyle w:val="Normal"/>
        <w:spacing w:lineRule="auto" w:line="360"/>
        <w:ind w:right="5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descrizione di parte del servizio che sarà eseguito direttamente:</w:t>
      </w:r>
    </w:p>
    <w:p>
      <w:pPr>
        <w:pStyle w:val="Normal"/>
        <w:spacing w:lineRule="auto" w:line="360"/>
        <w:ind w:right="5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&lt;…&gt;</w:t>
      </w:r>
    </w:p>
    <w:p>
      <w:pPr>
        <w:pStyle w:val="NormalWeb"/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con riferimento alla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procedura aperta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ed 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al fine dell’affidamento della fornitura, ai sensi e per gli effetti degli artt. 46, 47 e 76 del DPR n°445/2000, consapevole della responsabilità e delle conseguenze civili e penali previste in caso di dichiarazioni mendaci e/o formazione od uso di atti falsi,</w:t>
      </w:r>
    </w:p>
    <w:p>
      <w:pPr>
        <w:pStyle w:val="NormalWeb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OFFRE</w:t>
      </w:r>
    </w:p>
    <w:p>
      <w:pPr>
        <w:pStyle w:val="NormalWeb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sui prezzi posti a base di gara, il Ribasso unico del: 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96"/>
        <w:gridCol w:w="3831"/>
      </w:tblGrid>
      <w:tr>
        <w:trPr>
          <w:trHeight w:val="1106" w:hRule="atLeast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1701" w:leader="none"/>
                <w:tab w:val="left" w:pos="0" w:leader="none"/>
              </w:tabs>
              <w:spacing w:lineRule="auto" w:line="36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RIBASSO OFFERTO PER LA FORNITURA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1701" w:leader="none"/>
                <w:tab w:val="left" w:pos="0" w:leader="none"/>
              </w:tabs>
              <w:spacing w:lineRule="auto" w:line="360" w:before="0" w:after="24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_______%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1701" w:leader="none"/>
                <w:tab w:val="left" w:pos="0" w:leader="none"/>
              </w:tabs>
              <w:spacing w:lineRule="auto" w:line="36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(in lettere: _____________)</w:t>
            </w:r>
          </w:p>
        </w:tc>
      </w:tr>
    </w:tbl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 applicarsi sull'importo posto a base di gara di cui alle Condizioni di Partecipazione del </w:t>
      </w:r>
      <w:r>
        <w:rPr>
          <w:rFonts w:cs="Arial" w:ascii="Arial" w:hAnsi="Arial"/>
          <w:sz w:val="20"/>
          <w:szCs w:val="20"/>
        </w:rPr>
        <w:t>disciplinare di gara della presente procedura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Nel ribasso offerto sono compresi tutti gli oneri previsti e richiesti negli atti della procedura di cui all’oggetto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i/>
          <w:i/>
          <w:color w:val="000000"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i/>
          <w:i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i/>
          <w:color w:val="000000"/>
          <w:sz w:val="20"/>
          <w:szCs w:val="20"/>
          <w:u w:val="single"/>
        </w:rPr>
        <w:t xml:space="preserve">SINTESI OFFERTA </w:t>
      </w:r>
    </w:p>
    <w:tbl>
      <w:tblPr>
        <w:tblW w:w="9552" w:type="dxa"/>
        <w:jc w:val="left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30"/>
        <w:gridCol w:w="2977"/>
        <w:gridCol w:w="1134"/>
        <w:gridCol w:w="993"/>
        <w:gridCol w:w="1134"/>
        <w:gridCol w:w="850"/>
        <w:gridCol w:w="1133"/>
      </w:tblGrid>
      <w:tr>
        <w:trPr>
          <w:trHeight w:val="129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Denominazione Commerciale Del Modello Offerto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Quantità biennale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Fabbricante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Numero Repertorio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(Bd/Rdm)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CND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PREZZO UNITARIO OFFERTO</w:t>
            </w:r>
          </w:p>
        </w:tc>
      </w:tr>
      <w:tr>
        <w:trPr>
          <w:trHeight w:val="129" w:hRule="atLeast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129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129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129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129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129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129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129" w:hRule="atLeast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8"/>
          <w:tab w:val="left" w:pos="3105" w:leader="none"/>
        </w:tabs>
        <w:spacing w:lineRule="auto" w:line="360" w:before="0" w:after="0"/>
        <w:ind w:left="0" w:hanging="0"/>
        <w:contextualSpacing w:val="false"/>
        <w:rPr>
          <w:rFonts w:ascii="Calibri" w:hAnsi="Calibri" w:cs="Calibri" w:asciiTheme="minorHAnsi" w:cstheme="minorHAnsi" w:hAnsiTheme="minorHAnsi"/>
          <w:b/>
          <w:b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color w:val="000000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Note per la compilazione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9"/>
        <w:gridCol w:w="7588"/>
      </w:tblGrid>
      <w:tr>
        <w:trPr>
          <w:trHeight w:val="273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Denominazione commerciale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indicare la denominazione commerciale del bene offerto</w:t>
            </w:r>
          </w:p>
        </w:tc>
      </w:tr>
      <w:tr>
        <w:trPr>
          <w:trHeight w:val="22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Fabbricante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il fabbricante del bene offerto</w:t>
            </w:r>
          </w:p>
        </w:tc>
      </w:tr>
      <w:tr>
        <w:trPr>
          <w:trHeight w:val="266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Repertorio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indicare il numero di Repertorio generale (BD/RDM) del bene (ove applicabile) offerto</w:t>
            </w:r>
          </w:p>
        </w:tc>
      </w:tr>
      <w:tr>
        <w:trPr>
          <w:trHeight w:val="315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CND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indicare il CND del bene (ove applicabile) offerto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Calibri">
    <w:charset w:val="01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4e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2Carattere" w:customStyle="1">
    <w:name w:val="Corpo del testo 2 Carattere"/>
    <w:basedOn w:val="DefaultParagraphFont"/>
    <w:link w:val="BodyText2"/>
    <w:qFormat/>
    <w:rsid w:val="00534e4b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RientrocorpodeltestoCarattere" w:customStyle="1">
    <w:name w:val="Rientro corpo del testo Carattere"/>
    <w:basedOn w:val="DefaultParagraphFont"/>
    <w:uiPriority w:val="99"/>
    <w:semiHidden/>
    <w:qFormat/>
    <w:rsid w:val="00ae566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5a327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a327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aragrafoelencoCarattere" w:customStyle="1">
    <w:name w:val="Paragrafo elenco Carattere"/>
    <w:link w:val="ListParagraph"/>
    <w:uiPriority w:val="34"/>
    <w:qFormat/>
    <w:locked/>
    <w:rsid w:val="00911f7e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312a0"/>
    <w:rPr>
      <w:rFonts w:ascii="Segoe UI" w:hAnsi="Segoe UI" w:eastAsia="Times New Roman" w:cs="Segoe UI"/>
      <w:sz w:val="18"/>
      <w:szCs w:val="1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odyText2">
    <w:name w:val="Body Text 2"/>
    <w:basedOn w:val="Normal"/>
    <w:link w:val="Corpodeltesto2Carattere"/>
    <w:qFormat/>
    <w:rsid w:val="00534e4b"/>
    <w:pPr>
      <w:spacing w:lineRule="auto" w:line="480" w:before="0" w:after="120"/>
    </w:pPr>
    <w:rPr/>
  </w:style>
  <w:style w:type="paragraph" w:styleId="NormalWeb">
    <w:name w:val="Normal (Web)"/>
    <w:basedOn w:val="Normal"/>
    <w:qFormat/>
    <w:rsid w:val="00534e4b"/>
    <w:pPr/>
    <w:rPr/>
  </w:style>
  <w:style w:type="paragraph" w:styleId="ListParagraph">
    <w:name w:val="List Paragraph"/>
    <w:basedOn w:val="Normal"/>
    <w:link w:val="ParagrafoelencoCarattere"/>
    <w:uiPriority w:val="34"/>
    <w:qFormat/>
    <w:rsid w:val="00534e4b"/>
    <w:pPr>
      <w:spacing w:before="0" w:after="0"/>
      <w:ind w:left="720" w:hanging="0"/>
      <w:contextualSpacing/>
    </w:pPr>
    <w:rPr/>
  </w:style>
  <w:style w:type="paragraph" w:styleId="BlockText">
    <w:name w:val="Block Text"/>
    <w:basedOn w:val="Normal"/>
    <w:qFormat/>
    <w:rsid w:val="00534e4b"/>
    <w:pPr>
      <w:spacing w:lineRule="atLeast" w:line="480"/>
      <w:ind w:left="786" w:right="51" w:hanging="0"/>
      <w:jc w:val="both"/>
    </w:pPr>
    <w:rPr>
      <w:rFonts w:ascii="Arial Black" w:hAnsi="Arial Black"/>
      <w:sz w:val="20"/>
      <w:szCs w:val="20"/>
    </w:rPr>
  </w:style>
  <w:style w:type="paragraph" w:styleId="Corpodeltesto21" w:customStyle="1">
    <w:name w:val="Corpo del testo 21"/>
    <w:basedOn w:val="Normal"/>
    <w:qFormat/>
    <w:rsid w:val="00534e4b"/>
    <w:pPr>
      <w:tabs>
        <w:tab w:val="clear" w:pos="708"/>
        <w:tab w:val="left" w:pos="851" w:leader="none"/>
      </w:tabs>
      <w:jc w:val="both"/>
    </w:pPr>
    <w:rPr>
      <w:szCs w:val="20"/>
    </w:rPr>
  </w:style>
  <w:style w:type="paragraph" w:styleId="P2" w:customStyle="1">
    <w:name w:val="p2"/>
    <w:basedOn w:val="Normal"/>
    <w:qFormat/>
    <w:rsid w:val="00534e4b"/>
    <w:pPr>
      <w:widowControl w:val="false"/>
      <w:tabs>
        <w:tab w:val="clear" w:pos="708"/>
        <w:tab w:val="left" w:pos="720" w:leader="none"/>
      </w:tabs>
      <w:spacing w:lineRule="atLeast" w:line="240"/>
      <w:jc w:val="both"/>
    </w:pPr>
    <w:rPr>
      <w:szCs w:val="20"/>
      <w:lang w:eastAsia="en-US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ae566f"/>
    <w:pPr>
      <w:spacing w:before="0" w:after="120"/>
      <w:ind w:left="283" w:hanging="0"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a32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a32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312a0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9e3c22"/>
    <w:pPr>
      <w:widowControl/>
      <w:suppressAutoHyphens w:val="false"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LibreOffice/7.3.1.3$Windows_X86_64 LibreOffice_project/a69ca51ded25f3eefd52d7bf9a5fad8c90b87951</Application>
  <AppVersion>15.0000</AppVersion>
  <Pages>3</Pages>
  <Words>461</Words>
  <Characters>2735</Characters>
  <CharactersWithSpaces>3289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2024-04-21T17:31:00Z</dcterms:created>
  <dc:creator>Salvatore Russo</dc:creator>
  <dc:description/>
  <dc:language>it-IT</dc:language>
  <cp:lastModifiedBy/>
  <cp:lastPrinted>2023-12-07T09:19:00Z</cp:lastPrinted>
  <dcterms:modified xsi:type="dcterms:W3CDTF">2024-06-19T10:10:00Z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