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09A17E61" w:rsidR="00823D02" w:rsidRPr="004241DA" w:rsidRDefault="00823D02" w:rsidP="0003456E">
            <w:pPr>
              <w:widowControl w:val="0"/>
              <w:spacing w:before="60" w:after="60"/>
              <w:jc w:val="both"/>
              <w:rPr>
                <w:rFonts w:ascii="Calibri" w:eastAsia="Batang" w:hAnsi="Calibri" w:cs="Calibri"/>
                <w:b/>
                <w:bCs/>
                <w:sz w:val="20"/>
                <w:szCs w:val="20"/>
              </w:rPr>
            </w:pPr>
            <w:r w:rsidRPr="004241DA">
              <w:rPr>
                <w:rFonts w:ascii="Calibri" w:eastAsia="Batang" w:hAnsi="Calibri" w:cs="Calibri"/>
                <w:b/>
                <w:bCs/>
                <w:sz w:val="20"/>
                <w:szCs w:val="20"/>
              </w:rPr>
              <w:t>FORNITURA</w:t>
            </w:r>
            <w:r w:rsidR="00910E20">
              <w:rPr>
                <w:rFonts w:ascii="Calibri" w:eastAsia="Batang" w:hAnsi="Calibri" w:cs="Calibri"/>
                <w:b/>
                <w:bCs/>
                <w:sz w:val="20"/>
                <w:szCs w:val="20"/>
              </w:rPr>
              <w:t xml:space="preserve"> TRIENNALE</w:t>
            </w:r>
            <w:r w:rsidR="00712DE0">
              <w:rPr>
                <w:rFonts w:ascii="Calibri" w:eastAsia="Batang" w:hAnsi="Calibri" w:cs="Calibri"/>
                <w:b/>
                <w:bCs/>
                <w:sz w:val="20"/>
                <w:szCs w:val="20"/>
              </w:rPr>
              <w:t xml:space="preserve"> </w:t>
            </w:r>
            <w:r w:rsidR="00910E20">
              <w:rPr>
                <w:rFonts w:ascii="Calibri" w:eastAsia="Batang" w:hAnsi="Calibri" w:cs="Calibri"/>
                <w:b/>
                <w:bCs/>
                <w:sz w:val="20"/>
                <w:szCs w:val="20"/>
              </w:rPr>
              <w:t xml:space="preserve">IN </w:t>
            </w:r>
            <w:r w:rsidR="002A5E63">
              <w:rPr>
                <w:rFonts w:ascii="Calibri" w:eastAsia="Batang" w:hAnsi="Calibri" w:cs="Calibri"/>
                <w:b/>
                <w:bCs/>
                <w:sz w:val="20"/>
                <w:szCs w:val="20"/>
              </w:rPr>
              <w:t>SOMMINISTRAZIONE DI STABILIZZATORI DI BACINO MONOPAZIENTE PER COMPRESSIONE CIRCONFERENZIALE MODULABILE TIPO (T-POD)</w:t>
            </w:r>
            <w:r w:rsidR="005915D6">
              <w:rPr>
                <w:rFonts w:ascii="Calibri" w:eastAsia="Batang" w:hAnsi="Calibri" w:cs="Calibri"/>
                <w:b/>
                <w:bCs/>
                <w:sz w:val="20"/>
                <w:szCs w:val="20"/>
              </w:rPr>
              <w:t xml:space="preserve"> </w:t>
            </w:r>
            <w:r w:rsidR="003C23AB">
              <w:rPr>
                <w:rFonts w:ascii="Calibri" w:eastAsia="Batang" w:hAnsi="Calibri" w:cs="Calibri"/>
                <w:b/>
                <w:bCs/>
                <w:sz w:val="20"/>
                <w:szCs w:val="20"/>
              </w:rPr>
              <w:t xml:space="preserve">OCCORRENTE ALL’U.O.C. </w:t>
            </w:r>
            <w:r w:rsidR="005915D6">
              <w:rPr>
                <w:rFonts w:ascii="Calibri" w:eastAsia="Batang" w:hAnsi="Calibri" w:cs="Calibri"/>
                <w:b/>
                <w:bCs/>
                <w:sz w:val="20"/>
                <w:szCs w:val="20"/>
              </w:rPr>
              <w:t xml:space="preserve">di </w:t>
            </w:r>
            <w:r w:rsidR="002A5E63">
              <w:rPr>
                <w:rFonts w:ascii="Calibri" w:eastAsia="Batang" w:hAnsi="Calibri" w:cs="Calibri"/>
                <w:b/>
                <w:bCs/>
                <w:sz w:val="20"/>
                <w:szCs w:val="20"/>
              </w:rPr>
              <w:t>MEDICINA E CHIRURGIA D’ACCETTAZIONE E D’URGENZA</w:t>
            </w:r>
            <w:r w:rsidR="00CF7165">
              <w:rPr>
                <w:rFonts w:ascii="Calibri" w:eastAsia="Batang" w:hAnsi="Calibri" w:cs="Calibri"/>
                <w:b/>
                <w:bCs/>
                <w:sz w:val="20"/>
                <w:szCs w:val="20"/>
              </w:rPr>
              <w:t xml:space="preserve"> </w:t>
            </w:r>
            <w:r w:rsidR="00712DE0">
              <w:rPr>
                <w:rFonts w:ascii="Calibri" w:eastAsia="Batang" w:hAnsi="Calibri" w:cs="Calibri"/>
                <w:b/>
                <w:bCs/>
                <w:sz w:val="20"/>
                <w:szCs w:val="20"/>
              </w:rPr>
              <w:t xml:space="preserve">DELL’ARNAS CIVICO </w:t>
            </w:r>
            <w:r w:rsidR="003C23AB">
              <w:rPr>
                <w:rFonts w:ascii="Calibri" w:eastAsia="Batang" w:hAnsi="Calibri" w:cs="Calibri"/>
                <w:b/>
                <w:bCs/>
                <w:sz w:val="20"/>
                <w:szCs w:val="20"/>
              </w:rPr>
              <w:t xml:space="preserve">– DI CRISTINA E BENFRATELLI </w:t>
            </w:r>
            <w:r w:rsidR="00CF7165">
              <w:rPr>
                <w:rFonts w:ascii="Calibri" w:eastAsia="Batang" w:hAnsi="Calibri" w:cs="Calibri"/>
                <w:b/>
                <w:bCs/>
                <w:sz w:val="20"/>
                <w:szCs w:val="20"/>
              </w:rPr>
              <w:t>D</w:t>
            </w:r>
            <w:r w:rsidR="00712DE0">
              <w:rPr>
                <w:rFonts w:ascii="Calibri" w:eastAsia="Batang" w:hAnsi="Calibri" w:cs="Calibri"/>
                <w:b/>
                <w:bCs/>
                <w:sz w:val="20"/>
                <w:szCs w:val="20"/>
              </w:rPr>
              <w:t>I PALERMO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0D4D30E3" w:rsidR="00490E3D" w:rsidRPr="004241DA" w:rsidRDefault="002A5E63" w:rsidP="002A4A35">
            <w:pPr>
              <w:widowControl w:val="0"/>
              <w:spacing w:before="60" w:after="60"/>
              <w:jc w:val="both"/>
              <w:rPr>
                <w:rFonts w:ascii="Calibri" w:eastAsia="Batang" w:hAnsi="Calibri" w:cs="Calibri"/>
                <w:b/>
                <w:bCs/>
                <w:sz w:val="20"/>
                <w:szCs w:val="20"/>
              </w:rPr>
            </w:pPr>
            <w:r>
              <w:rPr>
                <w:rFonts w:ascii="Calibri" w:eastAsia="Batang" w:hAnsi="Calibri" w:cs="Calibri"/>
                <w:b/>
                <w:bCs/>
                <w:sz w:val="20"/>
                <w:szCs w:val="20"/>
              </w:rPr>
              <w:t>€. 45.360,00 oltre iva</w:t>
            </w: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lastRenderedPageBreak/>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lastRenderedPageBreak/>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 xml:space="preserve">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w:t>
            </w:r>
            <w:r w:rsidRPr="004241DA">
              <w:rPr>
                <w:rFonts w:ascii="Calibri" w:hAnsi="Calibri" w:cs="Calibri"/>
                <w:sz w:val="20"/>
                <w:szCs w:val="20"/>
              </w:rPr>
              <w:lastRenderedPageBreak/>
              <w:t>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3) i reati tributari ai sensi del decreto legislativo 10 marzo 2000, n. 74, i delitti societari di cui agli articoli 2621 e </w:t>
            </w:r>
            <w:r w:rsidRPr="004241DA">
              <w:rPr>
                <w:rFonts w:ascii="Calibri" w:hAnsi="Calibri" w:cs="Calibri"/>
                <w:bCs/>
                <w:sz w:val="20"/>
                <w:szCs w:val="20"/>
              </w:rPr>
              <w:lastRenderedPageBreak/>
              <w:t>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lastRenderedPageBreak/>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lastRenderedPageBreak/>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lastRenderedPageBreak/>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4B73" w14:textId="77777777" w:rsidR="004C228A" w:rsidRDefault="004C228A" w:rsidP="007F394F">
      <w:r>
        <w:separator/>
      </w:r>
    </w:p>
  </w:endnote>
  <w:endnote w:type="continuationSeparator" w:id="0">
    <w:p w14:paraId="2E764FCD" w14:textId="77777777" w:rsidR="004C228A" w:rsidRDefault="004C228A"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4AB7" w14:textId="77777777" w:rsidR="004C228A" w:rsidRDefault="004C228A" w:rsidP="007F394F">
      <w:r>
        <w:separator/>
      </w:r>
    </w:p>
  </w:footnote>
  <w:footnote w:type="continuationSeparator" w:id="0">
    <w:p w14:paraId="2C8293E3" w14:textId="77777777" w:rsidR="004C228A" w:rsidRDefault="004C228A"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5E63"/>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3520"/>
    <w:rsid w:val="004241DA"/>
    <w:rsid w:val="004716C0"/>
    <w:rsid w:val="004746DD"/>
    <w:rsid w:val="004803FF"/>
    <w:rsid w:val="00490E3D"/>
    <w:rsid w:val="00494BFA"/>
    <w:rsid w:val="004A4DF4"/>
    <w:rsid w:val="004A50F8"/>
    <w:rsid w:val="004A5605"/>
    <w:rsid w:val="004B00A2"/>
    <w:rsid w:val="004B12E7"/>
    <w:rsid w:val="004C228A"/>
    <w:rsid w:val="004C2B86"/>
    <w:rsid w:val="004D3796"/>
    <w:rsid w:val="004D7547"/>
    <w:rsid w:val="004E1BE1"/>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D03EC"/>
    <w:rsid w:val="00CE3AFB"/>
    <w:rsid w:val="00CF7165"/>
    <w:rsid w:val="00D06362"/>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4911</Words>
  <Characters>27993</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2025-01-26T18:48:00Z</dcterms:created>
  <dcterms:modified xsi:type="dcterms:W3CDTF">2025-01-26T18:48:00Z</dcterms:modified>
</cp:coreProperties>
</file>