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FC" w:rsidRDefault="004D05F8">
      <w:bookmarkStart w:id="0" w:name="_GoBack"/>
      <w:bookmarkEnd w:id="0"/>
      <w:r>
        <w:rPr>
          <w:b/>
          <w:bCs/>
        </w:rPr>
        <w:t xml:space="preserve">     </w:t>
      </w:r>
    </w:p>
    <w:tbl>
      <w:tblPr>
        <w:tblStyle w:val="Grigliatabella"/>
        <w:tblW w:w="985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105"/>
        <w:gridCol w:w="1822"/>
        <w:gridCol w:w="1812"/>
        <w:gridCol w:w="3115"/>
      </w:tblGrid>
      <w:tr w:rsidR="000249FC">
        <w:tc>
          <w:tcPr>
            <w:tcW w:w="3105" w:type="dxa"/>
            <w:shd w:val="clear" w:color="auto" w:fill="D9D9D9" w:themeFill="background1" w:themeFillShade="D9"/>
            <w:tcMar>
              <w:left w:w="98" w:type="dxa"/>
            </w:tcMar>
          </w:tcPr>
          <w:p w:rsidR="000249FC" w:rsidRDefault="004D05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OBIETTIVO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SCREENING ONCOLOGICI</w:t>
            </w: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Referente Staff Aziendale Arnas Civico:</w:t>
            </w: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Dott.</w:t>
            </w: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INDICATORE</w:t>
            </w:r>
          </w:p>
        </w:tc>
        <w:tc>
          <w:tcPr>
            <w:tcW w:w="3115" w:type="dxa"/>
            <w:shd w:val="clear" w:color="auto" w:fill="D9D9D9" w:themeFill="background1" w:themeFillShade="D9"/>
            <w:tcMar>
              <w:left w:w="98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STRUTTURE ASSEGNATARIE</w:t>
            </w:r>
          </w:p>
        </w:tc>
      </w:tr>
      <w:tr w:rsidR="000249FC">
        <w:tc>
          <w:tcPr>
            <w:tcW w:w="310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Punti A.O.:  3</w:t>
            </w:r>
          </w:p>
        </w:tc>
        <w:tc>
          <w:tcPr>
            <w:tcW w:w="3633" w:type="dxa"/>
            <w:gridSpan w:val="2"/>
            <w:shd w:val="clear" w:color="auto" w:fill="auto"/>
            <w:tcMar>
              <w:left w:w="98" w:type="dxa"/>
            </w:tcMar>
          </w:tcPr>
          <w:p w:rsidR="000249FC" w:rsidRDefault="004D05F8">
            <w:pPr>
              <w:spacing w:before="120" w:after="120"/>
              <w:ind w:right="10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Gli indicatori esprimono la collaborazione con le ASP per il raggiungimento del risultato e sono riportati nella Circolare n. 5/2016:</w:t>
            </w:r>
          </w:p>
          <w:p w:rsidR="000249FC" w:rsidRDefault="004D05F8">
            <w:pPr>
              <w:pStyle w:val="Paragrafoelenco"/>
              <w:numPr>
                <w:ilvl w:val="0"/>
                <w:numId w:val="1"/>
              </w:numPr>
              <w:spacing w:before="120" w:after="120"/>
              <w:ind w:right="10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Prenotazioni effettuate su richiesta dell’utente al CUP dell’AO direttamente sul programma gestionale degli screening dell’ASP</w:t>
            </w:r>
          </w:p>
          <w:p w:rsidR="000249FC" w:rsidRDefault="004D05F8">
            <w:pPr>
              <w:pStyle w:val="Paragrafoelenco"/>
              <w:numPr>
                <w:ilvl w:val="0"/>
                <w:numId w:val="1"/>
              </w:numPr>
              <w:spacing w:before="120" w:after="120"/>
              <w:ind w:right="10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Prestazioni richieste dalla ASP ed effettivamente rese disponibili dall’AO</w:t>
            </w: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Registrazione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dei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dati sui casi inviati all’AO dalla ASP per il 2° o 3° livello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Staff D.A. U.O.S. CUP</w:t>
            </w: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Dott. CLESI</w:t>
            </w: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Dipartimento Oncologia</w:t>
            </w:r>
          </w:p>
          <w:p w:rsidR="000249FC" w:rsidRDefault="004D05F8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Dott. BLASI</w:t>
            </w: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249FC">
        <w:tc>
          <w:tcPr>
            <w:tcW w:w="3105" w:type="dxa"/>
            <w:vMerge/>
            <w:shd w:val="clear" w:color="auto" w:fill="auto"/>
            <w:tcMar>
              <w:left w:w="98" w:type="dxa"/>
            </w:tcMar>
          </w:tcPr>
          <w:p w:rsidR="000249FC" w:rsidRDefault="000249FC">
            <w:pPr>
              <w:spacing w:after="0"/>
              <w:rPr>
                <w:rFonts w:ascii="Trebuchet MS" w:hAnsi="Trebuchet MS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633" w:type="dxa"/>
            <w:gridSpan w:val="2"/>
            <w:shd w:val="clear" w:color="auto" w:fill="auto"/>
            <w:tcMar>
              <w:left w:w="98" w:type="dxa"/>
            </w:tcMar>
          </w:tcPr>
          <w:p w:rsidR="000249FC" w:rsidRDefault="004D05F8">
            <w:pPr>
              <w:spacing w:before="120" w:after="0"/>
              <w:ind w:right="10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Il Ministero della Salute prevede che si raggiunga il 100% di estensione su tutti e 3 gli screening, con il 50% di adesione per il cervicocarcinoma e il tumore del colonretto, e il 60% per il tumore della mammella; ne consegue che i relativi indicatori LEA (che si ottengono moltiplicando adesione per estensione) sono 50% per il cervicocarcinoma e il tumore del colonretto, e 60% per il tumore della mammella.</w:t>
            </w:r>
          </w:p>
          <w:p w:rsidR="000249FC" w:rsidRDefault="004D05F8">
            <w:pPr>
              <w:spacing w:before="120" w:after="0"/>
              <w:ind w:right="10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AO</w:t>
            </w:r>
          </w:p>
          <w:p w:rsidR="000249FC" w:rsidRDefault="004D05F8">
            <w:pPr>
              <w:spacing w:before="120" w:after="0"/>
              <w:ind w:right="10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Primo indicatore SI, secondo e terzo indicatore 100%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Staff D.A. U.O.S. CUP</w:t>
            </w: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Dott. CLESI</w:t>
            </w: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Dipartimento Oncologia</w:t>
            </w: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Dott. BLASI</w:t>
            </w: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0249FC">
        <w:trPr>
          <w:trHeight w:val="573"/>
        </w:trPr>
        <w:tc>
          <w:tcPr>
            <w:tcW w:w="3105" w:type="dxa"/>
            <w:vMerge/>
            <w:shd w:val="clear" w:color="auto" w:fill="auto"/>
            <w:tcMar>
              <w:left w:w="98" w:type="dxa"/>
            </w:tcMar>
          </w:tcPr>
          <w:p w:rsidR="000249FC" w:rsidRDefault="000249FC">
            <w:pPr>
              <w:spacing w:after="0"/>
              <w:rPr>
                <w:rFonts w:ascii="Trebuchet MS" w:hAnsi="Trebuchet MS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63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0249FC" w:rsidRDefault="004D05F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Monitoraggio dell’indicatore con la seguente periodicità:</w:t>
            </w:r>
          </w:p>
        </w:tc>
        <w:tc>
          <w:tcPr>
            <w:tcW w:w="3115" w:type="dxa"/>
            <w:vMerge w:val="restart"/>
            <w:shd w:val="clear" w:color="auto" w:fill="auto"/>
            <w:tcMar>
              <w:left w:w="98" w:type="dxa"/>
            </w:tcMar>
          </w:tcPr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Staff D.A. U.O.S. CUP</w:t>
            </w: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Dott. CLESI</w:t>
            </w:r>
          </w:p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249FC">
        <w:trPr>
          <w:trHeight w:val="975"/>
        </w:trPr>
        <w:tc>
          <w:tcPr>
            <w:tcW w:w="3105" w:type="dxa"/>
            <w:vMerge/>
            <w:shd w:val="clear" w:color="auto" w:fill="auto"/>
            <w:tcMar>
              <w:left w:w="98" w:type="dxa"/>
            </w:tcMar>
          </w:tcPr>
          <w:p w:rsidR="000249FC" w:rsidRDefault="000249FC">
            <w:pPr>
              <w:spacing w:after="0"/>
              <w:rPr>
                <w:rFonts w:ascii="Trebuchet MS" w:hAnsi="Trebuchet MS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249FC" w:rsidRDefault="004D0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maggio 2016, </w:t>
            </w: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agosto 2016, </w:t>
            </w: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novembre 2016, </w:t>
            </w: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marzo 2017, </w:t>
            </w:r>
          </w:p>
        </w:tc>
        <w:tc>
          <w:tcPr>
            <w:tcW w:w="1812" w:type="dxa"/>
            <w:tcBorders>
              <w:top w:val="nil"/>
              <w:left w:val="nil"/>
            </w:tcBorders>
            <w:shd w:val="clear" w:color="auto" w:fill="auto"/>
            <w:tcMar>
              <w:left w:w="113" w:type="dxa"/>
            </w:tcMar>
          </w:tcPr>
          <w:p w:rsidR="000249FC" w:rsidRDefault="004D0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 31 maggio 2017, 31 agosto 2017</w:t>
            </w:r>
          </w:p>
          <w:p w:rsidR="000249FC" w:rsidRDefault="004D0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novembre 2017</w:t>
            </w:r>
          </w:p>
        </w:tc>
        <w:tc>
          <w:tcPr>
            <w:tcW w:w="3114" w:type="dxa"/>
            <w:vMerge/>
            <w:shd w:val="clear" w:color="auto" w:fill="auto"/>
            <w:tcMar>
              <w:left w:w="98" w:type="dxa"/>
            </w:tcMar>
          </w:tcPr>
          <w:p w:rsidR="000249FC" w:rsidRDefault="000249F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tbl>
      <w:tblPr>
        <w:tblW w:w="10358" w:type="dxa"/>
        <w:tblInd w:w="7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12" w:type="dxa"/>
          <w:left w:w="68" w:type="dxa"/>
          <w:right w:w="77" w:type="dxa"/>
        </w:tblCellMar>
        <w:tblLook w:val="04A0" w:firstRow="1" w:lastRow="0" w:firstColumn="1" w:lastColumn="0" w:noHBand="0" w:noVBand="1"/>
      </w:tblPr>
      <w:tblGrid>
        <w:gridCol w:w="3184"/>
        <w:gridCol w:w="2136"/>
        <w:gridCol w:w="2233"/>
        <w:gridCol w:w="2805"/>
      </w:tblGrid>
      <w:tr w:rsidR="000249FC">
        <w:trPr>
          <w:trHeight w:val="414"/>
        </w:trPr>
        <w:tc>
          <w:tcPr>
            <w:tcW w:w="3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68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lastRenderedPageBreak/>
              <w:t xml:space="preserve">OBIETTIVO 2: 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color w:val="000000"/>
                <w:lang w:eastAsia="it-IT"/>
              </w:rPr>
              <w:t>ESITI</w:t>
            </w:r>
          </w:p>
          <w:p w:rsidR="000249FC" w:rsidRDefault="00024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249FC" w:rsidRDefault="004D05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Referente Staff Aziendale Arnas Civico: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color w:val="000000"/>
                <w:lang w:eastAsia="it-IT"/>
              </w:rPr>
              <w:t>Dott. Capodicasa</w:t>
            </w:r>
          </w:p>
        </w:tc>
        <w:tc>
          <w:tcPr>
            <w:tcW w:w="43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68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INDICATORE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68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STRUTTURE ASSEGNATARIE</w:t>
            </w:r>
          </w:p>
        </w:tc>
      </w:tr>
      <w:tr w:rsidR="000249FC">
        <w:trPr>
          <w:trHeight w:val="1862"/>
        </w:trPr>
        <w:tc>
          <w:tcPr>
            <w:tcW w:w="31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Sub Ob 2.1 Tempestività interventi a seguito di frattura femore su pazienti &gt; 65 aa 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 5/20</w:t>
            </w:r>
          </w:p>
        </w:tc>
        <w:tc>
          <w:tcPr>
            <w:tcW w:w="43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it-IT"/>
              </w:rPr>
              <w:t>N. interventi effettuati entro 0-2 gg dal ricovero / N. totale di casi di frattura di femore su pazienti over 65 (compresi casi senza intervento chirurgico)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B46111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UU.O</w:t>
            </w:r>
            <w:r w:rsidR="00B46111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O.CC. Ortopedia e Traumatologia: </w:t>
            </w:r>
          </w:p>
          <w:p w:rsidR="000249FC" w:rsidRDefault="00B4611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Dott. </w:t>
            </w:r>
            <w:r w:rsidR="004D05F8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Sciortino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00" w:lineRule="auto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Dipartimento Anestesia e Rianima</w:t>
            </w:r>
            <w:r w:rsidR="00B46111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zione: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B46111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Dott.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Tetamo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0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00" w:lineRule="auto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UU.OO.CC. Anestesia e Rianimazione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</w:p>
        </w:tc>
      </w:tr>
      <w:tr w:rsidR="000249FC">
        <w:trPr>
          <w:trHeight w:val="1044"/>
        </w:trPr>
        <w:tc>
          <w:tcPr>
            <w:tcW w:w="31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-2" w:type="dxa"/>
              <w:right w:w="0" w:type="dxa"/>
            </w:tcMar>
            <w:vAlign w:val="center"/>
          </w:tcPr>
          <w:p w:rsidR="000249FC" w:rsidRDefault="0002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67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Applicazione del documento regionale "Standard regionali per la gestione integrata del percorso di cura delle persone anziane con frattura di femore D.A. 2525 - 2015 19 novembre 2015 GURS 18 dicembre 2015 </w:t>
            </w:r>
          </w:p>
          <w:p w:rsidR="00B46111" w:rsidRDefault="00B4611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Direzioni Mediche di P.O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it-IT"/>
              </w:rPr>
              <w:t>Dott.Trizzino</w:t>
            </w:r>
          </w:p>
        </w:tc>
      </w:tr>
      <w:tr w:rsidR="000249FC">
        <w:trPr>
          <w:trHeight w:val="551"/>
        </w:trPr>
        <w:tc>
          <w:tcPr>
            <w:tcW w:w="31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2" w:type="dxa"/>
              <w:right w:w="0" w:type="dxa"/>
            </w:tcMar>
            <w:vAlign w:val="center"/>
          </w:tcPr>
          <w:p w:rsidR="000249FC" w:rsidRDefault="0002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62" w:type="dxa"/>
              <w:right w:w="0" w:type="dxa"/>
            </w:tcMar>
            <w:vAlign w:val="center"/>
          </w:tcPr>
          <w:p w:rsidR="000249FC" w:rsidRDefault="004D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Monitoraggio dell’indicatore con la seguente periodicità: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Staff</w:t>
            </w:r>
            <w:r w:rsidR="00B46111"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Dott. Capodicasa </w:t>
            </w:r>
          </w:p>
        </w:tc>
      </w:tr>
      <w:tr w:rsidR="000249FC">
        <w:trPr>
          <w:trHeight w:val="994"/>
        </w:trPr>
        <w:tc>
          <w:tcPr>
            <w:tcW w:w="3185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2" w:type="dxa"/>
              <w:right w:w="0" w:type="dxa"/>
            </w:tcMar>
            <w:vAlign w:val="center"/>
          </w:tcPr>
          <w:p w:rsidR="000249FC" w:rsidRDefault="0002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249FC" w:rsidRDefault="004D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maggio 2016, </w:t>
            </w:r>
          </w:p>
          <w:p w:rsidR="000249FC" w:rsidRDefault="004D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agosto 2016, </w:t>
            </w:r>
          </w:p>
          <w:p w:rsidR="000249FC" w:rsidRDefault="004D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novembre 2016, </w:t>
            </w:r>
          </w:p>
          <w:p w:rsidR="000249FC" w:rsidRDefault="004D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marzo 2017, 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0249FC" w:rsidRDefault="004D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 31 maggio 2017,</w:t>
            </w:r>
          </w:p>
          <w:p w:rsidR="000249FC" w:rsidRDefault="004D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agosto 2017, </w:t>
            </w:r>
          </w:p>
          <w:p w:rsidR="000249FC" w:rsidRDefault="004D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novembre 2017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249FC">
        <w:trPr>
          <w:trHeight w:val="1268"/>
        </w:trPr>
        <w:tc>
          <w:tcPr>
            <w:tcW w:w="3185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SubOb2.2 Riduzione incidenza parti cesarei primari (in donne senza nessun pregresso cesareo)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 5/20</w:t>
            </w:r>
          </w:p>
        </w:tc>
        <w:tc>
          <w:tcPr>
            <w:tcW w:w="436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it-IT"/>
              </w:rPr>
              <w:t>N. parti cesarei di donne non precesarizzate (cesarei primari) /N. totale parti di donne con nessun pregresso cesareo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0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U.O.C.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Ginecologia e Ostetricia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: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0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Dott. Alio/Dott.ssaVicari</w:t>
            </w:r>
          </w:p>
        </w:tc>
      </w:tr>
      <w:tr w:rsidR="000249FC">
        <w:trPr>
          <w:trHeight w:val="522"/>
        </w:trPr>
        <w:tc>
          <w:tcPr>
            <w:tcW w:w="31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2" w:type="dxa"/>
              <w:right w:w="0" w:type="dxa"/>
            </w:tcMar>
            <w:vAlign w:val="center"/>
          </w:tcPr>
          <w:p w:rsidR="000249FC" w:rsidRDefault="0002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62" w:type="dxa"/>
              <w:right w:w="0" w:type="dxa"/>
            </w:tcMar>
            <w:vAlign w:val="center"/>
          </w:tcPr>
          <w:p w:rsidR="000249FC" w:rsidRDefault="004D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Monitoraggio dell’indicatore con la seguente periodicità: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Staff  D.A. Dott. Capodicasa 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49FC">
        <w:trPr>
          <w:trHeight w:val="850"/>
        </w:trPr>
        <w:tc>
          <w:tcPr>
            <w:tcW w:w="3185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2" w:type="dxa"/>
              <w:right w:w="0" w:type="dxa"/>
            </w:tcMar>
            <w:vAlign w:val="center"/>
          </w:tcPr>
          <w:p w:rsidR="000249FC" w:rsidRDefault="0002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maggio 2016,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agosto 2016,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novembre 2016,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 31 marzo 2017,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maggio 2017,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agosto 2017,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novembre 2017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249FC">
        <w:trPr>
          <w:trHeight w:val="1529"/>
        </w:trPr>
        <w:tc>
          <w:tcPr>
            <w:tcW w:w="3185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Sub2.3.1 Tempestività nell’effettuazione PTCA nei casi di IMA STEMI 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 2/3 di 5/20</w:t>
            </w:r>
          </w:p>
        </w:tc>
        <w:tc>
          <w:tcPr>
            <w:tcW w:w="436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it-IT"/>
              </w:rPr>
              <w:t xml:space="preserve">N. PTCA effettuate entro un intervallo temporale di 0-1 giorno dalla data di ricovero con diagnosi certa di IMA STEMI /N. totale di IMA STEMI diagnosticati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UOC Cardiologia con Emodinamica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: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Dott. Comparato</w:t>
            </w:r>
          </w:p>
        </w:tc>
      </w:tr>
      <w:tr w:rsidR="000249FC">
        <w:trPr>
          <w:trHeight w:val="621"/>
        </w:trPr>
        <w:tc>
          <w:tcPr>
            <w:tcW w:w="31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2" w:type="dxa"/>
              <w:right w:w="0" w:type="dxa"/>
            </w:tcMar>
            <w:vAlign w:val="center"/>
          </w:tcPr>
          <w:p w:rsidR="000249FC" w:rsidRDefault="000249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62" w:type="dxa"/>
              <w:right w:w="0" w:type="dxa"/>
            </w:tcMar>
            <w:vAlign w:val="center"/>
          </w:tcPr>
          <w:p w:rsidR="000249FC" w:rsidRDefault="004D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Monitoraggio dell’indicatore con la seguente periodicità: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Staff D.A.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Dott. Capodicasa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49FC">
        <w:trPr>
          <w:trHeight w:val="900"/>
        </w:trPr>
        <w:tc>
          <w:tcPr>
            <w:tcW w:w="3185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2" w:type="dxa"/>
              <w:right w:w="0" w:type="dxa"/>
            </w:tcMar>
            <w:vAlign w:val="center"/>
          </w:tcPr>
          <w:p w:rsidR="000249FC" w:rsidRDefault="000249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maggio 2016,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agosto 2016,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novembre 2016,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marzo 2017, 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maggio 2017,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agosto 2017,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novembre 2017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tbl>
      <w:tblPr>
        <w:tblW w:w="10418" w:type="dxa"/>
        <w:tblInd w:w="9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12" w:type="dxa"/>
          <w:left w:w="89" w:type="dxa"/>
          <w:right w:w="98" w:type="dxa"/>
        </w:tblCellMar>
        <w:tblLook w:val="04A0" w:firstRow="1" w:lastRow="0" w:firstColumn="1" w:lastColumn="0" w:noHBand="0" w:noVBand="1"/>
      </w:tblPr>
      <w:tblGrid>
        <w:gridCol w:w="3349"/>
        <w:gridCol w:w="2137"/>
        <w:gridCol w:w="2050"/>
        <w:gridCol w:w="2882"/>
      </w:tblGrid>
      <w:tr w:rsidR="000249FC">
        <w:trPr>
          <w:trHeight w:val="404"/>
        </w:trPr>
        <w:tc>
          <w:tcPr>
            <w:tcW w:w="335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lastRenderedPageBreak/>
              <w:t>OBIETTIVO 2: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color w:val="000000"/>
                <w:lang w:eastAsia="it-IT"/>
              </w:rPr>
              <w:t>ESITI</w:t>
            </w:r>
          </w:p>
          <w:p w:rsidR="00B46111" w:rsidRDefault="00B4611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lang w:eastAsia="it-IT"/>
              </w:rPr>
            </w:pPr>
          </w:p>
          <w:p w:rsidR="00B46111" w:rsidRDefault="00B46111" w:rsidP="00B46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Referente Staff Aziendale Arnas Civico:</w:t>
            </w:r>
          </w:p>
          <w:p w:rsidR="000249FC" w:rsidRDefault="00B46111" w:rsidP="00B4611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color w:val="000000"/>
                <w:lang w:eastAsia="it-IT"/>
              </w:rPr>
              <w:t>Dott. Capodicasa</w:t>
            </w:r>
          </w:p>
        </w:tc>
        <w:tc>
          <w:tcPr>
            <w:tcW w:w="41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INDICATORE</w:t>
            </w:r>
          </w:p>
        </w:tc>
        <w:tc>
          <w:tcPr>
            <w:tcW w:w="28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STRUTTURE ASSEGNATARIE</w:t>
            </w:r>
          </w:p>
        </w:tc>
      </w:tr>
      <w:tr w:rsidR="000249FC">
        <w:trPr>
          <w:trHeight w:val="404"/>
        </w:trPr>
        <w:tc>
          <w:tcPr>
            <w:tcW w:w="335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Sub2.3.2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Proporzione di STEMI (Infarti Miocardici con Sopraslivellamento del tratto ST) trattati con angioplastica coronarica percutanea transluminale (PTCA) entro 90 minuti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:rsidR="000249FC" w:rsidRDefault="004D05F8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Punti 1/3 di 5/20</w:t>
            </w:r>
          </w:p>
        </w:tc>
        <w:tc>
          <w:tcPr>
            <w:tcW w:w="4185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Proporzione di STEMI (Infarti Miocardici con Sopraslivellamento del tratto ST) trattati con angioplastica coronarica percutanea transluminale (PTCA) entro 90 minuti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</w:tc>
        <w:tc>
          <w:tcPr>
            <w:tcW w:w="28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UOC Cardiologia con Emodinamica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: Dott.Comparato</w:t>
            </w:r>
          </w:p>
        </w:tc>
      </w:tr>
      <w:tr w:rsidR="000249FC">
        <w:trPr>
          <w:trHeight w:val="557"/>
        </w:trPr>
        <w:tc>
          <w:tcPr>
            <w:tcW w:w="3350" w:type="dxa"/>
            <w:vMerge/>
            <w:tcBorders>
              <w:left w:val="single" w:sz="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89" w:type="dxa"/>
            </w:tcMar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</w:tcPr>
          <w:p w:rsidR="000249FC" w:rsidRDefault="004D05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Monitoraggio dell’indicatore con la seguente periodicità:</w:t>
            </w:r>
          </w:p>
        </w:tc>
        <w:tc>
          <w:tcPr>
            <w:tcW w:w="2882" w:type="dxa"/>
            <w:tcBorders>
              <w:top w:val="single" w:sz="2" w:space="0" w:color="000001"/>
              <w:left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Staff Dott. Capodicasa 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249FC">
        <w:trPr>
          <w:trHeight w:val="831"/>
        </w:trPr>
        <w:tc>
          <w:tcPr>
            <w:tcW w:w="3350" w:type="dxa"/>
            <w:vMerge/>
            <w:tcBorders>
              <w:left w:val="single" w:sz="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89" w:type="dxa"/>
            </w:tcMar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3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maggio 2016,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agosto 2016,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novembre 2016,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marzo 2017, 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-5" w:type="dxa"/>
              <w:right w:w="0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 31 maggio 2017,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agosto 2017,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novembre 2017</w:t>
            </w:r>
          </w:p>
        </w:tc>
        <w:tc>
          <w:tcPr>
            <w:tcW w:w="2880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3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249FC">
        <w:trPr>
          <w:trHeight w:val="1601"/>
        </w:trPr>
        <w:tc>
          <w:tcPr>
            <w:tcW w:w="335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SubOb2.4 Proporzione di colecistectomia laparoscopica con degenza post-operatoria inferiore a 3 gg 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 5/20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0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it-IT"/>
              </w:rPr>
              <w:t xml:space="preserve">N. di ricoveri con intervento di  colecistectomia laparoscopica con degenza post-operatoria inferiore a 3 gg/N. totale di ricoveri con intervento di colecistectomia  laparoscopica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</w:tc>
        <w:tc>
          <w:tcPr>
            <w:tcW w:w="28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U.O.C. Chirurgia Toracica: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Dott.Di Miceli </w:t>
            </w:r>
          </w:p>
        </w:tc>
      </w:tr>
      <w:tr w:rsidR="000249FC">
        <w:trPr>
          <w:trHeight w:val="576"/>
        </w:trPr>
        <w:tc>
          <w:tcPr>
            <w:tcW w:w="3350" w:type="dxa"/>
            <w:vMerge/>
            <w:tcBorders>
              <w:left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2" w:type="dxa"/>
              <w:right w:w="0" w:type="dxa"/>
            </w:tcMar>
            <w:vAlign w:val="center"/>
          </w:tcPr>
          <w:p w:rsidR="000249FC" w:rsidRDefault="0002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right w:w="0" w:type="dxa"/>
            </w:tcMar>
            <w:vAlign w:val="center"/>
          </w:tcPr>
          <w:p w:rsidR="000249FC" w:rsidRDefault="004D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Monitoraggio dell’indicatore con la seguente periodicità:</w:t>
            </w:r>
          </w:p>
        </w:tc>
        <w:tc>
          <w:tcPr>
            <w:tcW w:w="2882" w:type="dxa"/>
            <w:tcBorders>
              <w:top w:val="single" w:sz="2" w:space="0" w:color="000001"/>
              <w:left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Staff D.A.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Dott. Capodicasa 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49FC">
        <w:trPr>
          <w:trHeight w:val="1020"/>
        </w:trPr>
        <w:tc>
          <w:tcPr>
            <w:tcW w:w="3350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2" w:type="dxa"/>
              <w:right w:w="0" w:type="dxa"/>
            </w:tcMar>
            <w:vAlign w:val="center"/>
          </w:tcPr>
          <w:p w:rsidR="000249FC" w:rsidRDefault="0002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maggio 2016,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agosto 2016,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novembre 2016,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31 marzo 2017, 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maggio 2017,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agosto 2017,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novembre 2017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tbl>
      <w:tblPr>
        <w:tblW w:w="10418" w:type="dxa"/>
        <w:tblInd w:w="9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12" w:type="dxa"/>
          <w:left w:w="89" w:type="dxa"/>
          <w:right w:w="98" w:type="dxa"/>
        </w:tblCellMar>
        <w:tblLook w:val="04A0" w:firstRow="1" w:lastRow="0" w:firstColumn="1" w:lastColumn="0" w:noHBand="0" w:noVBand="1"/>
      </w:tblPr>
      <w:tblGrid>
        <w:gridCol w:w="3443"/>
        <w:gridCol w:w="1190"/>
        <w:gridCol w:w="851"/>
        <w:gridCol w:w="992"/>
        <w:gridCol w:w="998"/>
        <w:gridCol w:w="856"/>
        <w:gridCol w:w="2088"/>
      </w:tblGrid>
      <w:tr w:rsidR="000249FC" w:rsidTr="00B46111">
        <w:trPr>
          <w:trHeight w:val="404"/>
        </w:trPr>
        <w:tc>
          <w:tcPr>
            <w:tcW w:w="344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OBIETTIVO 3: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Monitoraggio e garanzia dei tempi di attesa per le prestazioni ambulatoriali</w:t>
            </w:r>
          </w:p>
          <w:p w:rsidR="00B46111" w:rsidRDefault="00B4611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B46111" w:rsidRDefault="00B46111" w:rsidP="00B46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Referente Staff Aziendale Arnas Civico:</w:t>
            </w:r>
          </w:p>
          <w:p w:rsidR="000249FC" w:rsidRDefault="00B46111" w:rsidP="00B4611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color w:val="000000"/>
                <w:lang w:eastAsia="it-IT"/>
              </w:rPr>
              <w:t>Dott. Clesi</w:t>
            </w:r>
          </w:p>
        </w:tc>
        <w:tc>
          <w:tcPr>
            <w:tcW w:w="403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INDICATORE</w:t>
            </w:r>
          </w:p>
        </w:tc>
        <w:tc>
          <w:tcPr>
            <w:tcW w:w="29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STRUTTURE ASSEGNATARIE</w:t>
            </w:r>
          </w:p>
        </w:tc>
      </w:tr>
      <w:tr w:rsidR="000249FC" w:rsidTr="00B46111">
        <w:trPr>
          <w:trHeight w:val="9448"/>
        </w:trPr>
        <w:tc>
          <w:tcPr>
            <w:tcW w:w="344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Punti 15</w:t>
            </w:r>
          </w:p>
        </w:tc>
        <w:tc>
          <w:tcPr>
            <w:tcW w:w="4031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</w:tcPr>
          <w:p w:rsidR="000249FC" w:rsidRDefault="004D05F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 ANTE</w:t>
            </w:r>
          </w:p>
          <w:p w:rsidR="000249FC" w:rsidRDefault="004D05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1)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N. di prenotazioni garantite entro i tempi della classe di priorità B /Numero  prenotazioni con classe di priorità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49FC" w:rsidRDefault="004D05F8">
            <w:pPr>
              <w:spacing w:before="120" w:after="120"/>
              <w:ind w:right="10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2)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N. di prenotazioni garantite entro i tempi della classe di priorità D /Numero  prenotazioni con classe di priorità D</w:t>
            </w:r>
          </w:p>
          <w:p w:rsidR="000249FC" w:rsidRDefault="004D05F8">
            <w:pPr>
              <w:spacing w:before="120" w:after="120"/>
              <w:ind w:right="10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Relativamente al calcolo degli indicatori, si sottolinea che lo stesso presuppone la conformità del report prodotto dalle aziende rispetto alle indicazioni regionali; l’accesso al sistema di valutazione dell’obiettivo avviene solo se l’Azienda non ha più di 5 prestazioni per ciascuna classe di priorità sotto il valore del 50%</w:t>
            </w:r>
          </w:p>
          <w:p w:rsidR="000249FC" w:rsidRDefault="004D05F8">
            <w:pPr>
              <w:spacing w:before="120" w:after="120"/>
              <w:ind w:right="10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 POST</w:t>
            </w:r>
          </w:p>
          <w:p w:rsidR="000249FC" w:rsidRDefault="004D05F8">
            <w:pPr>
              <w:spacing w:before="120" w:after="120"/>
              <w:ind w:right="10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1) Numero di prestazioni, garantite entro i tempi, della classe di priorità B/totale di prestazioni di classe B.</w:t>
            </w:r>
          </w:p>
          <w:p w:rsidR="000249FC" w:rsidRDefault="004D05F8">
            <w:pPr>
              <w:spacing w:before="120" w:after="120"/>
              <w:ind w:right="10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2) Numero di prestazioni, garantite entro i tempi, della classe di priorità D/totale di prestazioni di Classe D.</w:t>
            </w:r>
          </w:p>
          <w:p w:rsidR="000249FC" w:rsidRDefault="004D05F8">
            <w:pPr>
              <w:spacing w:before="120" w:after="120"/>
              <w:ind w:right="10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Relativamente alle otto prestazioni di cui sopra (Visita oculistica, Mammografia, TAC Torace senza e con contrasto, Ecocolordoppler dei tronchi sovraortici e RMN Colonna vertebrale, Ecografia Ostetrica – Ginecologica, Visita ortopedica, Visita cardiologia) l’indicatore viene calcolato per ciascuna prestazione.</w:t>
            </w:r>
          </w:p>
          <w:p w:rsidR="000249FC" w:rsidRDefault="004D05F8">
            <w:pPr>
              <w:spacing w:before="120" w:after="120"/>
              <w:ind w:right="10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Relativamente al calcolo degli indicatori, si sottolinea che lo stesso è possibile qualora tutti i campi siano valorizzati almeno al 90% (pre-requisito per il calcolo dell’indicatore).</w:t>
            </w:r>
          </w:p>
          <w:p w:rsidR="000249FC" w:rsidRDefault="004D05F8">
            <w:pPr>
              <w:spacing w:before="120" w:after="120"/>
              <w:ind w:right="10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</w:tc>
        <w:tc>
          <w:tcPr>
            <w:tcW w:w="2944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 xml:space="preserve">Staff. D.A. U.O.S. C.U.P.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Dott. Clesi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249FC" w:rsidTr="00B46111">
        <w:trPr>
          <w:trHeight w:val="625"/>
        </w:trPr>
        <w:tc>
          <w:tcPr>
            <w:tcW w:w="3443" w:type="dxa"/>
            <w:vMerge/>
            <w:tcBorders>
              <w:left w:val="single" w:sz="2" w:space="0" w:color="000001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0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31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249FC" w:rsidRDefault="004D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Monitoraggio dell’indicatore con la seguente periodicità:</w:t>
            </w:r>
          </w:p>
        </w:tc>
        <w:tc>
          <w:tcPr>
            <w:tcW w:w="2944" w:type="dxa"/>
            <w:gridSpan w:val="2"/>
            <w:tcBorders>
              <w:top w:val="single" w:sz="2" w:space="0" w:color="000001"/>
              <w:left w:val="single" w:sz="4" w:space="0" w:color="00000A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U.O.S. C.U.P.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Dott. Clesi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49FC" w:rsidTr="00B46111">
        <w:trPr>
          <w:trHeight w:val="979"/>
        </w:trPr>
        <w:tc>
          <w:tcPr>
            <w:tcW w:w="3443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0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maggio 2016,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agosto 2016,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novembre 2016,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marzo 2017, </w:t>
            </w: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maggio 2017,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agosto 2017,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novembre 2017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249FC" w:rsidTr="00B46111">
        <w:trPr>
          <w:trHeight w:val="404"/>
        </w:trPr>
        <w:tc>
          <w:tcPr>
            <w:tcW w:w="4633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lastRenderedPageBreak/>
              <w:t xml:space="preserve">OBIETTIVO 4: 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</w:pPr>
          </w:p>
          <w:p w:rsidR="000249FC" w:rsidRDefault="004D05F8" w:rsidP="00B4611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Garantire gli standard e i requisiti di sicurezza nei punti nascita pubblici e privati accreditati del SSR</w:t>
            </w:r>
          </w:p>
          <w:p w:rsidR="00B46111" w:rsidRDefault="00B46111" w:rsidP="00B4611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B46111" w:rsidRDefault="00B46111" w:rsidP="00B46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Referente Staff Aziendale Arnas Civico:</w:t>
            </w:r>
          </w:p>
          <w:p w:rsidR="00B46111" w:rsidRDefault="00B46111" w:rsidP="00B4611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color w:val="000000"/>
                <w:lang w:eastAsia="it-IT"/>
              </w:rPr>
              <w:t>Dott. Capodicasa</w:t>
            </w:r>
          </w:p>
        </w:tc>
        <w:tc>
          <w:tcPr>
            <w:tcW w:w="369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INDICATORE</w:t>
            </w:r>
          </w:p>
        </w:tc>
        <w:tc>
          <w:tcPr>
            <w:tcW w:w="2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STRUTTURE ASSEGNATARIE</w:t>
            </w:r>
          </w:p>
        </w:tc>
      </w:tr>
      <w:tr w:rsidR="000249FC" w:rsidTr="00B46111">
        <w:trPr>
          <w:trHeight w:val="1590"/>
        </w:trPr>
        <w:tc>
          <w:tcPr>
            <w:tcW w:w="4633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1)  Punti nascita</w:t>
            </w:r>
          </w:p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7" w:type="dxa"/>
            <w:gridSpan w:val="4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</w:tcPr>
          <w:p w:rsidR="000249FC" w:rsidRDefault="004D05F8">
            <w:pPr>
              <w:spacing w:before="120" w:after="120"/>
              <w:ind w:right="104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Numero requisiti garantiti / Totale requisiti previsti dalla Checklist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(implementazione dei requisiti relativi a dotazioni strumentali, miglioramenti strutturali e organizzativi)</w:t>
            </w:r>
          </w:p>
          <w:p w:rsidR="000249FC" w:rsidRDefault="004D05F8">
            <w:pPr>
              <w:spacing w:before="120" w:after="120"/>
              <w:ind w:right="10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</w:tc>
        <w:tc>
          <w:tcPr>
            <w:tcW w:w="208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U.O.C Ostetricia e Ginecologia :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Dott Alio/Dott.ssa Vicari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49FC" w:rsidTr="00B46111">
        <w:trPr>
          <w:trHeight w:val="4565"/>
        </w:trPr>
        <w:tc>
          <w:tcPr>
            <w:tcW w:w="4633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0249FC" w:rsidRDefault="004D05F8">
            <w:pPr>
              <w:ind w:left="284" w:hanging="284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2)   Migliorare l’appropriatezza dei ricoveri e la sicurezza delle cure neonatali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0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97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0249FC" w:rsidRDefault="004D05F8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2.2) Nei PN con UTIN:</w:t>
            </w:r>
          </w:p>
          <w:p w:rsidR="000249FC" w:rsidRDefault="004D05F8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2.2.3) Elaborazione di un Report di monitoraggio sulla base del documento regionale di riferimento e dei relativi indicatori di monitoraggio</w:t>
            </w:r>
          </w:p>
          <w:p w:rsidR="000249FC" w:rsidRDefault="004D05F8">
            <w:pPr>
              <w:pStyle w:val="Paragrafoelenc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2.2.4) Percentuale di neonati dimessi direttamente da Terapia Intensiva Neonatale (cod. 730): Numero neonati dimessi direttamente da UTIN/totale pazienti ricoverati nella UTIN.</w:t>
            </w:r>
          </w:p>
          <w:p w:rsidR="000249FC" w:rsidRDefault="004D05F8">
            <w:pPr>
              <w:pStyle w:val="Paragrafoelenc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U.O.C. UTIN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: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Dott. Vitaliti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49FC" w:rsidTr="00B46111">
        <w:trPr>
          <w:trHeight w:val="623"/>
        </w:trPr>
        <w:tc>
          <w:tcPr>
            <w:tcW w:w="4633" w:type="dxa"/>
            <w:gridSpan w:val="2"/>
            <w:vMerge w:val="restart"/>
            <w:tcBorders>
              <w:left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2" w:type="dxa"/>
              <w:right w:w="0" w:type="dxa"/>
            </w:tcMar>
            <w:vAlign w:val="center"/>
          </w:tcPr>
          <w:p w:rsidR="000249FC" w:rsidRDefault="004D05F8">
            <w:pPr>
              <w:pStyle w:val="Paragrafoelenco"/>
              <w:numPr>
                <w:ilvl w:val="0"/>
                <w:numId w:val="2"/>
              </w:numPr>
              <w:ind w:left="524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nascita</w:t>
            </w:r>
          </w:p>
          <w:p w:rsidR="000249FC" w:rsidRDefault="004D05F8">
            <w:pPr>
              <w:pStyle w:val="Paragrafoelenco"/>
              <w:numPr>
                <w:ilvl w:val="0"/>
                <w:numId w:val="2"/>
              </w:numPr>
              <w:ind w:left="524" w:hanging="426"/>
              <w:rPr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Migliorare l’appropriatezza dei ricoveri e la sicurezza delle cure neonatali</w:t>
            </w:r>
          </w:p>
          <w:p w:rsidR="000249FC" w:rsidRDefault="0002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249FC" w:rsidRDefault="0002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right w:w="0" w:type="dxa"/>
            </w:tcMar>
            <w:vAlign w:val="center"/>
          </w:tcPr>
          <w:p w:rsidR="000249FC" w:rsidRDefault="004D0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Monitoraggio degli indicatori con la seguente periodicità:</w:t>
            </w:r>
          </w:p>
        </w:tc>
        <w:tc>
          <w:tcPr>
            <w:tcW w:w="2088" w:type="dxa"/>
            <w:vMerge w:val="restart"/>
            <w:tcBorders>
              <w:top w:val="single" w:sz="2" w:space="0" w:color="000001"/>
              <w:left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Staff D.A.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Dott. Capodicasa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249FC" w:rsidTr="00B46111">
        <w:trPr>
          <w:trHeight w:val="983"/>
        </w:trPr>
        <w:tc>
          <w:tcPr>
            <w:tcW w:w="4633" w:type="dxa"/>
            <w:gridSpan w:val="2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2" w:type="dxa"/>
              <w:right w:w="0" w:type="dxa"/>
            </w:tcMar>
            <w:vAlign w:val="center"/>
          </w:tcPr>
          <w:p w:rsidR="000249FC" w:rsidRDefault="000249FC">
            <w:pPr>
              <w:pStyle w:val="Paragrafoelenco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49FC" w:rsidRDefault="004D05F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maggio 2016, </w:t>
            </w:r>
          </w:p>
          <w:p w:rsidR="000249FC" w:rsidRDefault="004D05F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agosto 2016, </w:t>
            </w:r>
          </w:p>
          <w:p w:rsidR="000249FC" w:rsidRDefault="004D05F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novembre 2016, </w:t>
            </w:r>
          </w:p>
          <w:p w:rsidR="000249FC" w:rsidRDefault="004D05F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 31 marzo 2017,</w:t>
            </w: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0249FC" w:rsidRDefault="004D05F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 31 maggio 2017, 31 agosto 2017, 30 novembre 2017</w:t>
            </w:r>
          </w:p>
          <w:p w:rsidR="000249FC" w:rsidRDefault="0002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249FC" w:rsidTr="00B46111">
        <w:trPr>
          <w:trHeight w:val="421"/>
        </w:trPr>
        <w:tc>
          <w:tcPr>
            <w:tcW w:w="10418" w:type="dxa"/>
            <w:gridSpan w:val="7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-2" w:type="dxa"/>
              <w:right w:w="0" w:type="dxa"/>
            </w:tcMar>
          </w:tcPr>
          <w:p w:rsidR="000249FC" w:rsidRDefault="000249FC">
            <w:pPr>
              <w:spacing w:after="0" w:line="240" w:lineRule="auto"/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</w:pPr>
          </w:p>
          <w:p w:rsidR="000249FC" w:rsidRDefault="004D05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Punti 10</w:t>
            </w:r>
          </w:p>
          <w:p w:rsidR="000249FC" w:rsidRDefault="00024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tbl>
      <w:tblPr>
        <w:tblW w:w="10418" w:type="dxa"/>
        <w:tblInd w:w="9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12" w:type="dxa"/>
          <w:left w:w="89" w:type="dxa"/>
          <w:right w:w="98" w:type="dxa"/>
        </w:tblCellMar>
        <w:tblLook w:val="04A0" w:firstRow="1" w:lastRow="0" w:firstColumn="1" w:lastColumn="0" w:noHBand="0" w:noVBand="1"/>
      </w:tblPr>
      <w:tblGrid>
        <w:gridCol w:w="3357"/>
        <w:gridCol w:w="2129"/>
        <w:gridCol w:w="2126"/>
        <w:gridCol w:w="2806"/>
      </w:tblGrid>
      <w:tr w:rsidR="000249FC">
        <w:trPr>
          <w:trHeight w:val="404"/>
        </w:trPr>
        <w:tc>
          <w:tcPr>
            <w:tcW w:w="33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 xml:space="preserve">OBIETTIVO 5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 xml:space="preserve">: 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DONAZIONE ORGANI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B46111" w:rsidRDefault="00B46111" w:rsidP="00B46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Referente Staff Aziendale Arnas Civico:</w:t>
            </w:r>
          </w:p>
          <w:p w:rsidR="00B46111" w:rsidRDefault="00B46111" w:rsidP="00B4611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color w:val="000000"/>
                <w:lang w:eastAsia="it-IT"/>
              </w:rPr>
              <w:t>Dott. Capodicasa</w:t>
            </w:r>
          </w:p>
        </w:tc>
        <w:tc>
          <w:tcPr>
            <w:tcW w:w="42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INDICATORE</w:t>
            </w:r>
          </w:p>
        </w:tc>
        <w:tc>
          <w:tcPr>
            <w:tcW w:w="2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STRUTTURE ASSEGNATARIE</w:t>
            </w:r>
          </w:p>
        </w:tc>
      </w:tr>
      <w:tr w:rsidR="000249FC">
        <w:trPr>
          <w:trHeight w:val="4260"/>
        </w:trPr>
        <w:tc>
          <w:tcPr>
            <w:tcW w:w="335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Punti 9</w:t>
            </w:r>
          </w:p>
        </w:tc>
        <w:tc>
          <w:tcPr>
            <w:tcW w:w="4254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</w:tcPr>
          <w:p w:rsidR="000249FC" w:rsidRDefault="004D05F8">
            <w:pPr>
              <w:pStyle w:val="Paragrafoelenco"/>
              <w:numPr>
                <w:ilvl w:val="0"/>
                <w:numId w:val="3"/>
              </w:numPr>
              <w:spacing w:before="120" w:after="60"/>
              <w:ind w:right="306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Organizzazione dell’Ufficio di Coordinamento locale per i prelievi e trapianti di organi e tessuti  (peso 15 %)</w:t>
            </w:r>
          </w:p>
          <w:p w:rsidR="000249FC" w:rsidRDefault="004D05F8">
            <w:pPr>
              <w:pStyle w:val="Paragrafoelenco"/>
              <w:numPr>
                <w:ilvl w:val="0"/>
                <w:numId w:val="3"/>
              </w:numPr>
              <w:spacing w:before="60" w:after="60"/>
              <w:ind w:right="306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di accertamenti di morte con metodo neurologico non inferiore al 30% dei decessi per grave neurolesione registrati in Azienda  (peso 20%)</w:t>
            </w:r>
          </w:p>
          <w:p w:rsidR="000249FC" w:rsidRDefault="004D05F8">
            <w:pPr>
              <w:pStyle w:val="Paragrafoelenco"/>
              <w:numPr>
                <w:ilvl w:val="0"/>
                <w:numId w:val="3"/>
              </w:numPr>
              <w:spacing w:before="60" w:after="60"/>
              <w:ind w:right="306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di donatori procurati, definiti come i soggetti per i quali sia stato completato il processo di accertamento di morte con metodo neurologico e sia stato firmato dagli aventi titolo il modulo di non opposizione, non inferiore al 50% di tutti gli accertamenti eseguiti  (peso 40%)</w:t>
            </w:r>
          </w:p>
          <w:p w:rsidR="000249FC" w:rsidRDefault="004D05F8">
            <w:pPr>
              <w:pStyle w:val="Paragrafoelenco"/>
              <w:numPr>
                <w:ilvl w:val="0"/>
                <w:numId w:val="3"/>
              </w:numPr>
              <w:spacing w:before="60" w:after="60"/>
              <w:ind w:right="306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di cornee prelevate  non inferiore al 5% dei decessi registrati di soggetti che rientrino nei parametri di idoneità alla donazione delle cornee, per come definiti dal CRT  (peso 20%)</w:t>
            </w:r>
          </w:p>
        </w:tc>
        <w:tc>
          <w:tcPr>
            <w:tcW w:w="280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Referente Aziendale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49FC">
        <w:trPr>
          <w:trHeight w:val="1752"/>
        </w:trPr>
        <w:tc>
          <w:tcPr>
            <w:tcW w:w="3357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</w:tcPr>
          <w:p w:rsidR="000249FC" w:rsidRDefault="004D05F8">
            <w:pPr>
              <w:pStyle w:val="Paragrafoelenco"/>
              <w:numPr>
                <w:ilvl w:val="0"/>
                <w:numId w:val="3"/>
              </w:numPr>
              <w:spacing w:before="60" w:after="60"/>
              <w:ind w:right="306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Organizzazione in ambito aziendale di un evento formativo per gli operatori sanitari coinvolti nel processo di procurement di organi e tessuti. (peso 5%)</w:t>
            </w:r>
          </w:p>
          <w:p w:rsidR="000249FC" w:rsidRDefault="004D05F8">
            <w:pPr>
              <w:pStyle w:val="Paragrafoelenc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  <w:p w:rsidR="000249FC" w:rsidRDefault="000249FC">
            <w:pPr>
              <w:spacing w:before="60" w:after="60"/>
              <w:ind w:left="74" w:right="306"/>
              <w:jc w:val="both"/>
              <w:rPr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UOS Formazione</w:t>
            </w:r>
          </w:p>
        </w:tc>
      </w:tr>
      <w:tr w:rsidR="000249FC">
        <w:trPr>
          <w:trHeight w:val="539"/>
        </w:trPr>
        <w:tc>
          <w:tcPr>
            <w:tcW w:w="3357" w:type="dxa"/>
            <w:vMerge w:val="restart"/>
            <w:tcBorders>
              <w:left w:val="single" w:sz="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</w:tcPr>
          <w:p w:rsidR="000249FC" w:rsidRDefault="004D05F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Monitoraggio degli indicatori con la seguente periodicità:</w:t>
            </w:r>
          </w:p>
        </w:tc>
        <w:tc>
          <w:tcPr>
            <w:tcW w:w="2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Staff D.A.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Dott. Capodicasa </w:t>
            </w:r>
          </w:p>
        </w:tc>
      </w:tr>
      <w:tr w:rsidR="000249FC">
        <w:trPr>
          <w:trHeight w:val="959"/>
        </w:trPr>
        <w:tc>
          <w:tcPr>
            <w:tcW w:w="3357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3" w:type="dxa"/>
            </w:tcMar>
          </w:tcPr>
          <w:p w:rsidR="000249FC" w:rsidRDefault="004D05F8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 31 maggio 2016,</w:t>
            </w:r>
          </w:p>
          <w:p w:rsidR="000249FC" w:rsidRDefault="004D05F8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agosto 2016, </w:t>
            </w:r>
          </w:p>
          <w:p w:rsidR="000249FC" w:rsidRDefault="004D05F8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novembre 2016, </w:t>
            </w:r>
          </w:p>
          <w:p w:rsidR="000249FC" w:rsidRDefault="004D05F8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marzo 2017,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-5" w:type="dxa"/>
              <w:right w:w="0" w:type="dxa"/>
            </w:tcMar>
          </w:tcPr>
          <w:p w:rsidR="000249FC" w:rsidRDefault="004D05F8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31 maggio 2017, </w:t>
            </w:r>
          </w:p>
          <w:p w:rsidR="000249FC" w:rsidRDefault="004D05F8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agosto 2017, </w:t>
            </w:r>
          </w:p>
          <w:p w:rsidR="000249FC" w:rsidRDefault="004D05F8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novembre 2017</w:t>
            </w:r>
          </w:p>
        </w:tc>
        <w:tc>
          <w:tcPr>
            <w:tcW w:w="2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3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B46111" w:rsidRDefault="00B46111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tbl>
      <w:tblPr>
        <w:tblW w:w="10418" w:type="dxa"/>
        <w:tblInd w:w="9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12" w:type="dxa"/>
          <w:left w:w="89" w:type="dxa"/>
          <w:right w:w="98" w:type="dxa"/>
        </w:tblCellMar>
        <w:tblLook w:val="04A0" w:firstRow="1" w:lastRow="0" w:firstColumn="1" w:lastColumn="0" w:noHBand="0" w:noVBand="1"/>
      </w:tblPr>
      <w:tblGrid>
        <w:gridCol w:w="3444"/>
        <w:gridCol w:w="4029"/>
        <w:gridCol w:w="2945"/>
      </w:tblGrid>
      <w:tr w:rsidR="000249FC">
        <w:trPr>
          <w:trHeight w:val="404"/>
        </w:trPr>
        <w:tc>
          <w:tcPr>
            <w:tcW w:w="344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OBIETTIVO 6: 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bookmarkStart w:id="1" w:name="_Toc448930917"/>
            <w:bookmarkEnd w:id="1"/>
            <w:r>
              <w:rPr>
                <w:rFonts w:ascii="Times New Roman" w:hAnsi="Times New Roman" w:cs="Times New Roman"/>
                <w:b/>
                <w:i/>
              </w:rPr>
              <w:t>PRESCRIZIONI  DEMATERIALIZZATE</w:t>
            </w:r>
          </w:p>
          <w:p w:rsidR="000249FC" w:rsidRPr="00B46111" w:rsidRDefault="00B46111" w:rsidP="00B46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Referente Staff Aziendale Arnas Civico: </w:t>
            </w:r>
            <w:r>
              <w:rPr>
                <w:rFonts w:ascii="Times New Roman" w:eastAsia="SimSun" w:hAnsi="Times New Roman" w:cs="Times New Roman"/>
                <w:b/>
                <w:bCs/>
                <w:i/>
                <w:color w:val="000000"/>
                <w:lang w:eastAsia="it-IT"/>
              </w:rPr>
              <w:t>Dott. Clesi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INDICATORE</w:t>
            </w:r>
          </w:p>
        </w:tc>
        <w:tc>
          <w:tcPr>
            <w:tcW w:w="2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STRUTTURE ASSEGNATARIE</w:t>
            </w:r>
          </w:p>
        </w:tc>
      </w:tr>
      <w:tr w:rsidR="000249FC">
        <w:trPr>
          <w:trHeight w:val="2208"/>
        </w:trPr>
        <w:tc>
          <w:tcPr>
            <w:tcW w:w="344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 5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pStyle w:val="Paragrafoelenco"/>
              <w:numPr>
                <w:ilvl w:val="0"/>
                <w:numId w:val="4"/>
              </w:numPr>
              <w:spacing w:before="120" w:after="60"/>
              <w:ind w:right="306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% di Medici Dipendenti  + </w:t>
            </w:r>
            <w:r>
              <w:rPr>
                <w:color w:val="FF0000"/>
                <w:sz w:val="20"/>
                <w:szCs w:val="20"/>
              </w:rPr>
              <w:t>SUMAISTI</w:t>
            </w:r>
            <w:r>
              <w:rPr>
                <w:sz w:val="20"/>
                <w:szCs w:val="20"/>
              </w:rPr>
              <w:t xml:space="preserve"> abilitati alla prescrizione in modalità de materializzata ed invianti (come risulteranno censiti e abilitati sul sistema TS e che avranno effettuato almeno una prescrizione)  </w:t>
            </w:r>
          </w:p>
          <w:p w:rsidR="000249FC" w:rsidRDefault="004D05F8">
            <w:pPr>
              <w:pStyle w:val="Paragrafoelenc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  <w:p w:rsidR="000249FC" w:rsidRDefault="000249FC">
            <w:pPr>
              <w:spacing w:before="120" w:after="60"/>
              <w:ind w:right="306"/>
              <w:rPr>
                <w:bCs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 xml:space="preserve">Staff D.A. C.U.P.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 xml:space="preserve">Dott. Clesi 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0249FC">
        <w:trPr>
          <w:trHeight w:val="2172"/>
        </w:trPr>
        <w:tc>
          <w:tcPr>
            <w:tcW w:w="344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pStyle w:val="Paragrafoelenco"/>
              <w:numPr>
                <w:ilvl w:val="0"/>
                <w:numId w:val="4"/>
              </w:numPr>
              <w:spacing w:before="120" w:after="120"/>
              <w:ind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medio di prescrizioni mensili effettuate in modalità de materializzata per ogni medico abilitato e inviante nei periodi considerati (maggio – dicembre 2016 e anno 2017), come rilevato dal cruscotto integrato del sistema TS</w:t>
            </w:r>
          </w:p>
          <w:p w:rsidR="000249FC" w:rsidRDefault="004D05F8">
            <w:pPr>
              <w:pStyle w:val="Paragrafoelenc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 xml:space="preserve">Staff D.A. C.U.P.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 xml:space="preserve">Dott. Clesi 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</w:p>
        </w:tc>
      </w:tr>
      <w:tr w:rsidR="000249FC">
        <w:trPr>
          <w:trHeight w:val="1131"/>
        </w:trPr>
        <w:tc>
          <w:tcPr>
            <w:tcW w:w="344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0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0249FC" w:rsidRDefault="004D05F8">
            <w:pPr>
              <w:spacing w:before="12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Monitoraggio degli indicatori </w:t>
            </w:r>
          </w:p>
          <w:p w:rsidR="000249FC" w:rsidRDefault="004D05F8">
            <w:pPr>
              <w:pStyle w:val="Paragrafoelenc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</w:tc>
        <w:tc>
          <w:tcPr>
            <w:tcW w:w="29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 xml:space="preserve">Staff D.A. C.U.P.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 xml:space="preserve">Dott. Clesi 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</w:p>
        </w:tc>
      </w:tr>
    </w:tbl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  <w:lang w:val="en-US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  <w:lang w:val="en-US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  <w:lang w:val="en-US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  <w:lang w:val="en-US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  <w:lang w:val="en-US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  <w:lang w:val="en-US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  <w:lang w:val="en-US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  <w:lang w:val="en-US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  <w:lang w:val="en-US"/>
        </w:rPr>
      </w:pPr>
    </w:p>
    <w:tbl>
      <w:tblPr>
        <w:tblW w:w="10418" w:type="dxa"/>
        <w:tblInd w:w="9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12" w:type="dxa"/>
          <w:left w:w="89" w:type="dxa"/>
          <w:right w:w="98" w:type="dxa"/>
        </w:tblCellMar>
        <w:tblLook w:val="04A0" w:firstRow="1" w:lastRow="0" w:firstColumn="1" w:lastColumn="0" w:noHBand="0" w:noVBand="1"/>
      </w:tblPr>
      <w:tblGrid>
        <w:gridCol w:w="3444"/>
        <w:gridCol w:w="4029"/>
        <w:gridCol w:w="2945"/>
      </w:tblGrid>
      <w:tr w:rsidR="000249FC">
        <w:trPr>
          <w:trHeight w:val="404"/>
        </w:trPr>
        <w:tc>
          <w:tcPr>
            <w:tcW w:w="344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OBIETTIVO 7: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bookmarkStart w:id="2" w:name="_Toc448930918"/>
            <w:bookmarkEnd w:id="2"/>
            <w:r>
              <w:rPr>
                <w:rFonts w:ascii="Times New Roman" w:hAnsi="Times New Roman" w:cs="Times New Roman"/>
                <w:b/>
                <w:i/>
              </w:rPr>
              <w:t>UTILIZZO FONDI  di P.S.N.</w:t>
            </w:r>
          </w:p>
          <w:p w:rsidR="00D012D9" w:rsidRDefault="00D012D9" w:rsidP="00D01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Referente Staff Aziendale Arnas Civico:</w:t>
            </w:r>
          </w:p>
          <w:p w:rsidR="000249FC" w:rsidRDefault="00D012D9" w:rsidP="00D012D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color w:val="000000"/>
                <w:lang w:eastAsia="it-IT"/>
              </w:rPr>
              <w:t>Dott. Carruba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INDICATORE</w:t>
            </w:r>
          </w:p>
        </w:tc>
        <w:tc>
          <w:tcPr>
            <w:tcW w:w="2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STRUTTURE ASSEGNATARIE</w:t>
            </w:r>
          </w:p>
        </w:tc>
      </w:tr>
      <w:tr w:rsidR="000249FC">
        <w:trPr>
          <w:trHeight w:val="2208"/>
        </w:trPr>
        <w:tc>
          <w:tcPr>
            <w:tcW w:w="344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 6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spacing w:before="120" w:after="60"/>
              <w:ind w:right="3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Garantire uniformità metodologica ed assicurare attività di supporto per la pianificazione e lo stato di avanzamento delle azioni progettuali con reportistica periodica al referente dell’Assessorato alla Salute</w:t>
            </w:r>
          </w:p>
        </w:tc>
        <w:tc>
          <w:tcPr>
            <w:tcW w:w="29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Staff D.A. U.O.S. Ricerca ed  Internalizzazione 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Dott. Carruba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249FC">
        <w:trPr>
          <w:trHeight w:val="2172"/>
        </w:trPr>
        <w:tc>
          <w:tcPr>
            <w:tcW w:w="344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pStyle w:val="Paragrafoelenc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Garantire procedure di supporto per l’attuazione corretta dei crono programmi progettuali (bandi, procedure aperte, reclutamento risorse umane,  rendicontazione e corretta imputazione delle somme)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Staff D.A. U.O.S. Ricerca ed  Internalizzazione 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Dott. Carruba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249FC">
        <w:trPr>
          <w:trHeight w:val="2172"/>
        </w:trPr>
        <w:tc>
          <w:tcPr>
            <w:tcW w:w="344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spacing w:before="240" w:after="240"/>
              <w:ind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Puntuale trasmissione dei report trimestrali </w:t>
            </w:r>
          </w:p>
          <w:p w:rsidR="000249FC" w:rsidRDefault="004D05F8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Rispetto delle tempistiche dichiarate per la chiusura dei progetti (non oltre il 30 aprile 2017)</w:t>
            </w:r>
          </w:p>
          <w:p w:rsidR="000249FC" w:rsidRDefault="000249FC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  <w:p w:rsidR="000249FC" w:rsidRDefault="004D05F8">
            <w:pPr>
              <w:pStyle w:val="Paragrafoelenc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Staff D.A. U.O.S. Ricerca ed  Internalizzazione 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Dott. Carruba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tbl>
      <w:tblPr>
        <w:tblW w:w="10418" w:type="dxa"/>
        <w:tblInd w:w="9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12" w:type="dxa"/>
          <w:left w:w="89" w:type="dxa"/>
          <w:right w:w="98" w:type="dxa"/>
        </w:tblCellMar>
        <w:tblLook w:val="04A0" w:firstRow="1" w:lastRow="0" w:firstColumn="1" w:lastColumn="0" w:noHBand="0" w:noVBand="1"/>
      </w:tblPr>
      <w:tblGrid>
        <w:gridCol w:w="3444"/>
        <w:gridCol w:w="4029"/>
        <w:gridCol w:w="2945"/>
      </w:tblGrid>
      <w:tr w:rsidR="000249FC">
        <w:trPr>
          <w:trHeight w:val="404"/>
        </w:trPr>
        <w:tc>
          <w:tcPr>
            <w:tcW w:w="344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OBIETTIVO 8: 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bookmarkStart w:id="3" w:name="_Toc448930919"/>
            <w:bookmarkEnd w:id="3"/>
            <w:r>
              <w:rPr>
                <w:rFonts w:ascii="Times New Roman" w:hAnsi="Times New Roman" w:cs="Times New Roman"/>
                <w:b/>
                <w:i/>
              </w:rPr>
              <w:t>SVILUPPO PERCORSO ATTUATIVO DI CERTIFICABILITA’ (P.A.C.)</w:t>
            </w:r>
          </w:p>
          <w:p w:rsidR="00D012D9" w:rsidRDefault="00D012D9" w:rsidP="00D01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Referente Staff Aziendale Arnas Civico:</w:t>
            </w:r>
          </w:p>
          <w:p w:rsidR="000249FC" w:rsidRDefault="00D012D9" w:rsidP="00D012D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color w:val="000000"/>
                <w:lang w:eastAsia="it-IT"/>
              </w:rPr>
              <w:t>Dott. Porcaro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INDICATORE</w:t>
            </w:r>
          </w:p>
        </w:tc>
        <w:tc>
          <w:tcPr>
            <w:tcW w:w="2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STRUTTURE ASSEGNATARIE</w:t>
            </w:r>
          </w:p>
        </w:tc>
      </w:tr>
      <w:tr w:rsidR="000249FC">
        <w:trPr>
          <w:trHeight w:val="896"/>
        </w:trPr>
        <w:tc>
          <w:tcPr>
            <w:tcW w:w="344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 6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spacing w:before="120" w:after="60"/>
              <w:ind w:righ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Implementazione, funzionalità e affidabilità delle azioni PAC</w:t>
            </w:r>
          </w:p>
          <w:p w:rsidR="000249FC" w:rsidRDefault="004D05F8">
            <w:pPr>
              <w:spacing w:before="120" w:after="60"/>
              <w:ind w:right="3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</w:tc>
        <w:tc>
          <w:tcPr>
            <w:tcW w:w="29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U.O.C. Economico finanziario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Dott. Porcaro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249FC">
        <w:trPr>
          <w:trHeight w:val="8263"/>
        </w:trPr>
        <w:tc>
          <w:tcPr>
            <w:tcW w:w="3444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spacing w:before="240" w:line="312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Dare evidenza, attraverso il sito web, dello stato avanzamento del PAC: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0249FC" w:rsidRDefault="004D05F8">
            <w:pPr>
              <w:spacing w:before="240" w:line="312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Indicare la specifica fase del processo (area, obiettivo e azione, indicare il livello d’implementazione: </w:t>
            </w:r>
          </w:p>
          <w:p w:rsidR="000249FC" w:rsidRDefault="004D05F8">
            <w:pPr>
              <w:pStyle w:val="Paragrafoelenco"/>
              <w:numPr>
                <w:ilvl w:val="0"/>
                <w:numId w:val="5"/>
              </w:numPr>
              <w:spacing w:before="240" w:line="31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obiettivo pienamente conseguito e pienamente implementato;</w:t>
            </w:r>
          </w:p>
          <w:p w:rsidR="000249FC" w:rsidRDefault="004D05F8">
            <w:pPr>
              <w:pStyle w:val="Paragrafoelenco"/>
              <w:numPr>
                <w:ilvl w:val="0"/>
                <w:numId w:val="5"/>
              </w:numPr>
              <w:spacing w:before="240" w:line="31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obiettivo in corso di conseguimento e parzialmente implementato;</w:t>
            </w:r>
          </w:p>
          <w:p w:rsidR="000249FC" w:rsidRDefault="004D05F8">
            <w:pPr>
              <w:pStyle w:val="Paragrafoelenco"/>
              <w:numPr>
                <w:ilvl w:val="0"/>
                <w:numId w:val="5"/>
              </w:numPr>
              <w:spacing w:before="240" w:line="31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azione implementata ma obiettivo non conseguito;</w:t>
            </w:r>
          </w:p>
          <w:p w:rsidR="000249FC" w:rsidRDefault="004D05F8">
            <w:pPr>
              <w:pStyle w:val="Paragrafoelenco"/>
              <w:numPr>
                <w:ilvl w:val="0"/>
                <w:numId w:val="5"/>
              </w:numPr>
              <w:spacing w:before="240" w:line="31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azione non implementate e obiettivo non conseguito.</w:t>
            </w:r>
          </w:p>
          <w:p w:rsidR="000249FC" w:rsidRDefault="004D05F8">
            <w:pPr>
              <w:pStyle w:val="Paragrafoelenco"/>
              <w:numPr>
                <w:ilvl w:val="0"/>
                <w:numId w:val="6"/>
              </w:numPr>
              <w:spacing w:before="240" w:line="312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Istituire  una funzione d'internal audit.</w:t>
            </w:r>
          </w:p>
          <w:p w:rsidR="000249FC" w:rsidRDefault="004D05F8">
            <w:pPr>
              <w:pStyle w:val="Paragrafoelenco"/>
              <w:numPr>
                <w:ilvl w:val="0"/>
                <w:numId w:val="6"/>
              </w:numPr>
              <w:spacing w:before="240" w:line="312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Implementare sistemi informatici integrati, idonei alla realizzazione del PAC.</w:t>
            </w:r>
          </w:p>
          <w:p w:rsidR="000249FC" w:rsidRDefault="004D05F8">
            <w:pPr>
              <w:pStyle w:val="Paragrafoelenco"/>
              <w:numPr>
                <w:ilvl w:val="0"/>
                <w:numId w:val="6"/>
              </w:numPr>
              <w:spacing w:before="240" w:line="312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Conseguire ed implementare gli obiettivi PAC relativi alle aree Rimanenze, Immobilizzazioni e Patrimonio Netto.</w:t>
            </w:r>
          </w:p>
          <w:p w:rsidR="000249FC" w:rsidRDefault="004D05F8">
            <w:pPr>
              <w:pStyle w:val="Paragrafoelenco"/>
              <w:numPr>
                <w:ilvl w:val="0"/>
                <w:numId w:val="6"/>
              </w:numPr>
              <w:spacing w:before="240" w:line="312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Perseguire il pieno conseguimento ed implementazione presso degli obiettivi PAC relativi alle aree: Crediti e Ricavi; Debiti e Costi; Disponibilità.</w:t>
            </w:r>
          </w:p>
          <w:p w:rsidR="000249FC" w:rsidRDefault="004D05F8">
            <w:pPr>
              <w:spacing w:before="240" w:line="312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i/>
                <w:sz w:val="20"/>
                <w:szCs w:val="20"/>
              </w:rPr>
              <w:t>(per le specifiche dell’obiettivo si rimanda alle schede obiettivo AGENAS)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U.O.C. Economico finanziario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Dott. Porcaro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</w:rPr>
      </w:pPr>
    </w:p>
    <w:tbl>
      <w:tblPr>
        <w:tblW w:w="10418" w:type="dxa"/>
        <w:tblInd w:w="9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12" w:type="dxa"/>
          <w:left w:w="89" w:type="dxa"/>
          <w:right w:w="98" w:type="dxa"/>
        </w:tblCellMar>
        <w:tblLook w:val="04A0" w:firstRow="1" w:lastRow="0" w:firstColumn="1" w:lastColumn="0" w:noHBand="0" w:noVBand="1"/>
      </w:tblPr>
      <w:tblGrid>
        <w:gridCol w:w="3444"/>
        <w:gridCol w:w="4029"/>
        <w:gridCol w:w="2945"/>
      </w:tblGrid>
      <w:tr w:rsidR="000249FC">
        <w:trPr>
          <w:trHeight w:val="404"/>
        </w:trPr>
        <w:tc>
          <w:tcPr>
            <w:tcW w:w="344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  <w:vAlign w:val="center"/>
          </w:tcPr>
          <w:p w:rsidR="00D012D9" w:rsidRDefault="00D012D9" w:rsidP="00D01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Referente Staff Aziendale Arnas Civico:</w:t>
            </w:r>
          </w:p>
          <w:p w:rsidR="00D012D9" w:rsidRDefault="00D012D9" w:rsidP="00D012D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color w:val="000000"/>
                <w:lang w:eastAsia="it-IT"/>
              </w:rPr>
              <w:t>Ing. Caronia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INDICATORE</w:t>
            </w:r>
          </w:p>
        </w:tc>
        <w:tc>
          <w:tcPr>
            <w:tcW w:w="2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89" w:type="dxa"/>
            </w:tcMar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it-IT"/>
              </w:rPr>
              <w:t>STRUTTURE ASSEGNATARIE</w:t>
            </w:r>
          </w:p>
        </w:tc>
      </w:tr>
      <w:tr w:rsidR="000249FC">
        <w:trPr>
          <w:trHeight w:val="754"/>
        </w:trPr>
        <w:tc>
          <w:tcPr>
            <w:tcW w:w="344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spacing w:before="120" w:after="60"/>
              <w:ind w:right="3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Garantire la stesura definitiva del PAA entro 20 giorni della formalizzazione degli obiettivi e lo stato di avanzamento degli obiettivi di area metropolitana</w:t>
            </w:r>
          </w:p>
        </w:tc>
        <w:tc>
          <w:tcPr>
            <w:tcW w:w="29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Coordinamento Staff Direzione Aziendale </w:t>
            </w:r>
          </w:p>
        </w:tc>
      </w:tr>
      <w:tr w:rsidR="000249FC">
        <w:trPr>
          <w:trHeight w:val="1220"/>
        </w:trPr>
        <w:tc>
          <w:tcPr>
            <w:tcW w:w="344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SANITA’ PUBBLICA E PREVENZIONE</w:t>
            </w:r>
          </w:p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2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numPr>
                <w:ilvl w:val="1"/>
                <w:numId w:val="8"/>
              </w:num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Sanità veterinaria</w:t>
            </w:r>
          </w:p>
          <w:p w:rsidR="000249FC" w:rsidRDefault="004D05F8">
            <w:pPr>
              <w:numPr>
                <w:ilvl w:val="1"/>
                <w:numId w:val="8"/>
              </w:num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Igiene degli alimenti</w:t>
            </w:r>
          </w:p>
          <w:p w:rsidR="000249FC" w:rsidRDefault="004D05F8">
            <w:pPr>
              <w:numPr>
                <w:ilvl w:val="1"/>
                <w:numId w:val="8"/>
              </w:num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Vaccinazioni</w:t>
            </w:r>
          </w:p>
          <w:p w:rsidR="000249FC" w:rsidRDefault="004D05F8">
            <w:pPr>
              <w:numPr>
                <w:ilvl w:val="1"/>
                <w:numId w:val="8"/>
              </w:num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Tutela ambientale</w:t>
            </w:r>
          </w:p>
          <w:p w:rsidR="000249FC" w:rsidRDefault="004D05F8">
            <w:pPr>
              <w:numPr>
                <w:ilvl w:val="1"/>
                <w:numId w:val="8"/>
              </w:num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Prevenzione luoghi di lavoro</w:t>
            </w:r>
          </w:p>
          <w:p w:rsidR="000249FC" w:rsidRDefault="000249FC">
            <w:pPr>
              <w:spacing w:after="40" w:line="240" w:lineRule="auto"/>
              <w:ind w:left="115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0249FC">
        <w:trPr>
          <w:trHeight w:val="1153"/>
        </w:trPr>
        <w:tc>
          <w:tcPr>
            <w:tcW w:w="344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pStyle w:val="Paragrafoelenco"/>
              <w:numPr>
                <w:ilvl w:val="0"/>
                <w:numId w:val="7"/>
              </w:numPr>
              <w:spacing w:before="120" w:after="40"/>
              <w:ind w:left="714" w:hanging="3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QUALITA’, GOVERNO CLINICO E SICUREZZA DEI  PAZIENTI</w:t>
            </w:r>
          </w:p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2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pStyle w:val="Paragrafoelenco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Sicurezza dei pazienti</w:t>
            </w:r>
          </w:p>
          <w:p w:rsidR="000249FC" w:rsidRDefault="004D05F8">
            <w:pPr>
              <w:pStyle w:val="Paragrafoelenco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Formazione dei professionisti</w:t>
            </w:r>
          </w:p>
          <w:p w:rsidR="000249FC" w:rsidRDefault="004D05F8">
            <w:pPr>
              <w:pStyle w:val="Paragrafoelenco"/>
              <w:spacing w:after="40"/>
              <w:ind w:left="951" w:hanging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Personalizzazione e umanizzazione  dell’assistenza</w:t>
            </w:r>
          </w:p>
          <w:p w:rsidR="000249FC" w:rsidRDefault="004D05F8">
            <w:pPr>
              <w:pStyle w:val="Paragrafoelenco"/>
              <w:tabs>
                <w:tab w:val="left" w:pos="3495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 PDTA</w:t>
            </w:r>
            <w:r>
              <w:rPr>
                <w:sz w:val="18"/>
                <w:szCs w:val="18"/>
              </w:rPr>
              <w:tab/>
            </w:r>
          </w:p>
          <w:p w:rsidR="000249FC" w:rsidRDefault="004D05F8">
            <w:pPr>
              <w:pStyle w:val="Paragrafoelenco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 Appropriatezza</w:t>
            </w:r>
          </w:p>
          <w:p w:rsidR="000249FC" w:rsidRDefault="004D05F8">
            <w:pPr>
              <w:pStyle w:val="Paragrafoelenco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 Outcome</w:t>
            </w:r>
          </w:p>
          <w:p w:rsidR="000249FC" w:rsidRDefault="000249FC">
            <w:pPr>
              <w:pStyle w:val="Paragrafoelenco"/>
              <w:spacing w:after="40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it-IT"/>
              </w:rPr>
              <w:t xml:space="preserve">Staff D.A. 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it-IT"/>
              </w:rPr>
              <w:t>UOS Qualità e Rischio Clinico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Dott. Capodicasa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0249FC">
        <w:trPr>
          <w:trHeight w:val="1813"/>
        </w:trPr>
        <w:tc>
          <w:tcPr>
            <w:tcW w:w="344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pStyle w:val="Paragrafoelenco"/>
              <w:numPr>
                <w:ilvl w:val="0"/>
                <w:numId w:val="7"/>
              </w:numPr>
              <w:spacing w:before="120" w:after="40"/>
              <w:ind w:left="714" w:hanging="35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RETI</w:t>
            </w:r>
          </w:p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2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spacing w:after="40"/>
              <w:ind w:left="360" w:firstLine="3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Reti tempo-dipendenti:</w:t>
            </w:r>
          </w:p>
          <w:p w:rsidR="000249FC" w:rsidRDefault="004D05F8">
            <w:pPr>
              <w:spacing w:after="40"/>
              <w:ind w:left="7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 Rete IMA: Comparato</w:t>
            </w:r>
          </w:p>
          <w:p w:rsidR="000249FC" w:rsidRDefault="004D05F8">
            <w:pPr>
              <w:spacing w:after="40"/>
              <w:ind w:left="7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3.2. Rete Stroke: Monaco</w:t>
            </w:r>
          </w:p>
          <w:p w:rsidR="000249FC" w:rsidRDefault="004D05F8">
            <w:pPr>
              <w:spacing w:after="40"/>
              <w:ind w:left="7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3.3. Rete Politrauma: </w:t>
            </w:r>
          </w:p>
          <w:p w:rsidR="000249FC" w:rsidRDefault="000249FC">
            <w:pPr>
              <w:spacing w:after="4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9FC" w:rsidRDefault="004D05F8">
            <w:pPr>
              <w:spacing w:after="40"/>
              <w:ind w:left="360" w:firstLine="3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Reti cliniche integrate:</w:t>
            </w:r>
          </w:p>
          <w:p w:rsidR="000249FC" w:rsidRDefault="004D05F8">
            <w:pPr>
              <w:spacing w:after="40"/>
              <w:ind w:left="7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3.4. Rete Oncologica: Blasi</w:t>
            </w:r>
          </w:p>
          <w:p w:rsidR="000249FC" w:rsidRDefault="004D05F8">
            <w:pPr>
              <w:spacing w:after="40"/>
              <w:ind w:left="7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3.5. Percorso Nascita: Alio/Vicari</w:t>
            </w:r>
          </w:p>
          <w:p w:rsidR="000249FC" w:rsidRDefault="000249FC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it-IT"/>
              </w:rPr>
              <w:t>Staff D.A. Coordinamento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it-IT"/>
              </w:rPr>
              <w:t>Ing. Caronia/ Dott.ssa Dolcemascolo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249FC">
        <w:trPr>
          <w:trHeight w:val="2172"/>
        </w:trPr>
        <w:tc>
          <w:tcPr>
            <w:tcW w:w="344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numPr>
                <w:ilvl w:val="0"/>
                <w:numId w:val="7"/>
              </w:numPr>
              <w:spacing w:before="120" w:after="40" w:line="240" w:lineRule="auto"/>
              <w:ind w:left="714" w:hanging="35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ASSISTENZA TERRITORIALE E INTEGRAZIONE SOCIO-SANITARIA</w:t>
            </w:r>
          </w:p>
          <w:p w:rsidR="000249FC" w:rsidRDefault="000249FC">
            <w:pPr>
              <w:pStyle w:val="Paragrafoelenco"/>
              <w:spacing w:before="120" w:after="40"/>
              <w:ind w:left="71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2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spacing w:after="4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 Cronicità</w:t>
            </w:r>
          </w:p>
          <w:p w:rsidR="000249FC" w:rsidRDefault="004D05F8">
            <w:pPr>
              <w:spacing w:after="4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 Disabilità e non autosufficienza</w:t>
            </w:r>
          </w:p>
          <w:p w:rsidR="000249FC" w:rsidRDefault="004D05F8">
            <w:pPr>
              <w:spacing w:after="4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4.3. Riabilitazione</w:t>
            </w:r>
          </w:p>
          <w:p w:rsidR="000249FC" w:rsidRDefault="004D05F8">
            <w:pPr>
              <w:spacing w:after="4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4.4. Salute mentale</w:t>
            </w:r>
          </w:p>
          <w:p w:rsidR="000249FC" w:rsidRDefault="004D05F8">
            <w:pPr>
              <w:spacing w:after="4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4.5. Violenza su donne e minori</w:t>
            </w:r>
          </w:p>
          <w:p w:rsidR="000249FC" w:rsidRDefault="000249FC">
            <w:pPr>
              <w:spacing w:after="40"/>
              <w:ind w:left="360" w:firstLine="3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 xml:space="preserve">Staff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D.A.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 xml:space="preserve">Dott. Giuliana 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249FC">
        <w:trPr>
          <w:trHeight w:val="2172"/>
        </w:trPr>
        <w:tc>
          <w:tcPr>
            <w:tcW w:w="344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numPr>
                <w:ilvl w:val="0"/>
                <w:numId w:val="7"/>
              </w:numPr>
              <w:spacing w:before="120" w:after="40" w:line="240" w:lineRule="auto"/>
              <w:ind w:left="714" w:hanging="35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SVILUPPO ORGANIZZATIVO</w:t>
            </w:r>
          </w:p>
          <w:p w:rsidR="000249FC" w:rsidRDefault="000249FC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2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spacing w:after="40"/>
              <w:ind w:left="7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 Comunicazione: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Dott.Trupia</w:t>
            </w:r>
          </w:p>
          <w:p w:rsidR="000249FC" w:rsidRDefault="004D05F8">
            <w:pPr>
              <w:spacing w:after="40"/>
              <w:ind w:left="7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5.2. Formazione: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Dott.Bruno</w:t>
            </w:r>
          </w:p>
          <w:p w:rsidR="000249FC" w:rsidRDefault="004D05F8">
            <w:pPr>
              <w:spacing w:after="40"/>
              <w:ind w:left="1092" w:hanging="37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5.3. Internazionalizzazione e Ricerca  sanitaria: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Dott.Carruba</w:t>
            </w:r>
          </w:p>
          <w:p w:rsidR="000249FC" w:rsidRDefault="004D05F8">
            <w:pPr>
              <w:spacing w:after="40"/>
              <w:ind w:left="7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5.5. Telemedicina: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Dott.ssa Grippi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left w:w="89" w:type="dxa"/>
            </w:tcMar>
            <w:vAlign w:val="center"/>
          </w:tcPr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it-IT"/>
              </w:rPr>
              <w:t xml:space="preserve">Staff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D.A.</w:t>
            </w:r>
          </w:p>
          <w:p w:rsidR="000249FC" w:rsidRDefault="004D05F8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it-IT"/>
              </w:rPr>
              <w:t>Dott. Carruba</w:t>
            </w:r>
          </w:p>
          <w:p w:rsidR="000249FC" w:rsidRDefault="000249F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</w:p>
        </w:tc>
      </w:tr>
    </w:tbl>
    <w:p w:rsidR="000249FC" w:rsidRDefault="000249FC">
      <w:pPr>
        <w:rPr>
          <w:rFonts w:ascii="Trebuchet MS" w:hAnsi="Trebuchet MS" w:cs="Arial"/>
          <w:b/>
          <w:bCs/>
          <w:i/>
          <w:iCs/>
          <w:sz w:val="32"/>
          <w:szCs w:val="32"/>
          <w:lang w:val="en-US"/>
        </w:rPr>
      </w:pPr>
    </w:p>
    <w:p w:rsidR="000249FC" w:rsidRDefault="000249FC"/>
    <w:sectPr w:rsidR="000249FC" w:rsidSect="00B461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6" w:right="1134" w:bottom="1134" w:left="1134" w:header="284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69" w:rsidRDefault="00514769" w:rsidP="000249FC">
      <w:pPr>
        <w:spacing w:after="0" w:line="240" w:lineRule="auto"/>
      </w:pPr>
      <w:r>
        <w:separator/>
      </w:r>
    </w:p>
  </w:endnote>
  <w:endnote w:type="continuationSeparator" w:id="0">
    <w:p w:rsidR="00514769" w:rsidRDefault="00514769" w:rsidP="0002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D9" w:rsidRDefault="00D012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54252370"/>
      <w:docPartObj>
        <w:docPartGallery w:val="Page Numbers (Bottom of Page)"/>
        <w:docPartUnique/>
      </w:docPartObj>
    </w:sdtPr>
    <w:sdtEndPr/>
    <w:sdtContent>
      <w:p w:rsidR="000249FC" w:rsidRDefault="000249FC">
        <w:pPr>
          <w:pStyle w:val="Pidipagina"/>
          <w:jc w:val="right"/>
        </w:pPr>
        <w:r>
          <w:fldChar w:fldCharType="begin"/>
        </w:r>
        <w:r w:rsidR="004D05F8">
          <w:instrText>PAGE</w:instrText>
        </w:r>
        <w:r>
          <w:fldChar w:fldCharType="separate"/>
        </w:r>
        <w:r w:rsidR="00AF3A89">
          <w:rPr>
            <w:noProof/>
          </w:rPr>
          <w:t>1</w:t>
        </w:r>
        <w:r>
          <w:fldChar w:fldCharType="end"/>
        </w:r>
      </w:p>
    </w:sdtContent>
  </w:sdt>
  <w:p w:rsidR="000249FC" w:rsidRDefault="000249F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D9" w:rsidRDefault="00D012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69" w:rsidRDefault="00514769" w:rsidP="000249FC">
      <w:pPr>
        <w:spacing w:after="0" w:line="240" w:lineRule="auto"/>
      </w:pPr>
      <w:r>
        <w:separator/>
      </w:r>
    </w:p>
  </w:footnote>
  <w:footnote w:type="continuationSeparator" w:id="0">
    <w:p w:rsidR="00514769" w:rsidRDefault="00514769" w:rsidP="0002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D9" w:rsidRDefault="00D012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FC" w:rsidRDefault="004D05F8">
    <w:pPr>
      <w:pStyle w:val="Intestazione"/>
    </w:pPr>
    <w:r>
      <w:rPr>
        <w:noProof/>
        <w:lang w:eastAsia="it-IT"/>
      </w:rPr>
      <w:drawing>
        <wp:inline distT="0" distB="0" distL="0" distR="0">
          <wp:extent cx="1036320" cy="6572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49FC" w:rsidRDefault="004D05F8">
    <w:pPr>
      <w:pStyle w:val="Intestazione"/>
      <w:rPr>
        <w:b/>
        <w:bCs/>
      </w:rPr>
    </w:pPr>
    <w:r>
      <w:rPr>
        <w:b/>
        <w:bCs/>
      </w:rPr>
      <w:t xml:space="preserve">  Sistema obiettivi 2016  –  Schede di S</w:t>
    </w:r>
    <w:r w:rsidR="00D012D9">
      <w:rPr>
        <w:b/>
        <w:bCs/>
      </w:rPr>
      <w:t>intesi  -  Aggiornamento  al  30/06</w:t>
    </w:r>
    <w:r>
      <w:rPr>
        <w:b/>
        <w:bCs/>
      </w:rPr>
      <w:t>/2016</w:t>
    </w:r>
  </w:p>
  <w:p w:rsidR="00B46111" w:rsidRDefault="00B4611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D9" w:rsidRDefault="00D012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2B4"/>
    <w:multiLevelType w:val="multilevel"/>
    <w:tmpl w:val="66AC73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957D5"/>
    <w:multiLevelType w:val="multilevel"/>
    <w:tmpl w:val="7C880E8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2"/>
      </w:rPr>
    </w:lvl>
  </w:abstractNum>
  <w:abstractNum w:abstractNumId="2">
    <w:nsid w:val="1F5D6895"/>
    <w:multiLevelType w:val="multilevel"/>
    <w:tmpl w:val="6EB48948"/>
    <w:lvl w:ilvl="0">
      <w:start w:val="1"/>
      <w:numFmt w:val="bullet"/>
      <w:lvlText w:val="-"/>
      <w:lvlJc w:val="left"/>
      <w:pPr>
        <w:ind w:left="418" w:hanging="360"/>
      </w:pPr>
      <w:rPr>
        <w:rFonts w:ascii="Arial" w:hAnsi="Arial" w:cs="Arial" w:hint="default"/>
        <w:b/>
        <w:sz w:val="20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  <w:sz w:val="18"/>
      </w:rPr>
    </w:lvl>
  </w:abstractNum>
  <w:abstractNum w:abstractNumId="3">
    <w:nsid w:val="40DA36A4"/>
    <w:multiLevelType w:val="multilevel"/>
    <w:tmpl w:val="E834C4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18"/>
      </w:rPr>
    </w:lvl>
  </w:abstractNum>
  <w:abstractNum w:abstractNumId="4">
    <w:nsid w:val="45C96BAE"/>
    <w:multiLevelType w:val="multilevel"/>
    <w:tmpl w:val="9030160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C4401D8"/>
    <w:multiLevelType w:val="multilevel"/>
    <w:tmpl w:val="BE1E1F2E"/>
    <w:lvl w:ilvl="0">
      <w:start w:val="1"/>
      <w:numFmt w:val="decimal"/>
      <w:lvlText w:val="%1."/>
      <w:lvlJc w:val="left"/>
      <w:pPr>
        <w:ind w:left="869" w:hanging="360"/>
      </w:pPr>
    </w:lvl>
    <w:lvl w:ilvl="1">
      <w:start w:val="1"/>
      <w:numFmt w:val="lowerLetter"/>
      <w:lvlText w:val="%2."/>
      <w:lvlJc w:val="left"/>
      <w:pPr>
        <w:ind w:left="1589" w:hanging="360"/>
      </w:pPr>
    </w:lvl>
    <w:lvl w:ilvl="2">
      <w:start w:val="1"/>
      <w:numFmt w:val="lowerRoman"/>
      <w:lvlText w:val="%3."/>
      <w:lvlJc w:val="right"/>
      <w:pPr>
        <w:ind w:left="2309" w:hanging="180"/>
      </w:pPr>
    </w:lvl>
    <w:lvl w:ilvl="3">
      <w:start w:val="1"/>
      <w:numFmt w:val="decimal"/>
      <w:lvlText w:val="%4."/>
      <w:lvlJc w:val="left"/>
      <w:pPr>
        <w:ind w:left="3029" w:hanging="360"/>
      </w:pPr>
    </w:lvl>
    <w:lvl w:ilvl="4">
      <w:start w:val="1"/>
      <w:numFmt w:val="lowerLetter"/>
      <w:lvlText w:val="%5."/>
      <w:lvlJc w:val="left"/>
      <w:pPr>
        <w:ind w:left="3749" w:hanging="360"/>
      </w:pPr>
    </w:lvl>
    <w:lvl w:ilvl="5">
      <w:start w:val="1"/>
      <w:numFmt w:val="lowerRoman"/>
      <w:lvlText w:val="%6."/>
      <w:lvlJc w:val="right"/>
      <w:pPr>
        <w:ind w:left="4469" w:hanging="180"/>
      </w:pPr>
    </w:lvl>
    <w:lvl w:ilvl="6">
      <w:start w:val="1"/>
      <w:numFmt w:val="decimal"/>
      <w:lvlText w:val="%7."/>
      <w:lvlJc w:val="left"/>
      <w:pPr>
        <w:ind w:left="5189" w:hanging="360"/>
      </w:pPr>
    </w:lvl>
    <w:lvl w:ilvl="7">
      <w:start w:val="1"/>
      <w:numFmt w:val="lowerLetter"/>
      <w:lvlText w:val="%8."/>
      <w:lvlJc w:val="left"/>
      <w:pPr>
        <w:ind w:left="5909" w:hanging="360"/>
      </w:pPr>
    </w:lvl>
    <w:lvl w:ilvl="8">
      <w:start w:val="1"/>
      <w:numFmt w:val="lowerRoman"/>
      <w:lvlText w:val="%9."/>
      <w:lvlJc w:val="right"/>
      <w:pPr>
        <w:ind w:left="6629" w:hanging="180"/>
      </w:pPr>
    </w:lvl>
  </w:abstractNum>
  <w:abstractNum w:abstractNumId="6">
    <w:nsid w:val="53AB165E"/>
    <w:multiLevelType w:val="multilevel"/>
    <w:tmpl w:val="A52C03DA"/>
    <w:lvl w:ilvl="0">
      <w:start w:val="1"/>
      <w:numFmt w:val="decimal"/>
      <w:lvlText w:val="%1."/>
      <w:lvlJc w:val="left"/>
      <w:pPr>
        <w:ind w:left="869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0065D"/>
    <w:multiLevelType w:val="multilevel"/>
    <w:tmpl w:val="A186017C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D1445DF"/>
    <w:multiLevelType w:val="multilevel"/>
    <w:tmpl w:val="9446C5E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FC"/>
    <w:rsid w:val="000249FC"/>
    <w:rsid w:val="004D05F8"/>
    <w:rsid w:val="00514769"/>
    <w:rsid w:val="00AF3A89"/>
    <w:rsid w:val="00B46111"/>
    <w:rsid w:val="00D0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E4E"/>
    <w:pPr>
      <w:suppressAutoHyphens/>
      <w:spacing w:after="200"/>
    </w:pPr>
    <w:rPr>
      <w:color w:val="00000A"/>
      <w:sz w:val="22"/>
    </w:rPr>
  </w:style>
  <w:style w:type="paragraph" w:styleId="Titolo3">
    <w:name w:val="heading 3"/>
    <w:basedOn w:val="Normale"/>
    <w:link w:val="Titolo3Carattere"/>
    <w:uiPriority w:val="99"/>
    <w:qFormat/>
    <w:rsid w:val="00480F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E164B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164BD"/>
  </w:style>
  <w:style w:type="character" w:customStyle="1" w:styleId="Titolo3Carattere">
    <w:name w:val="Titolo 3 Carattere"/>
    <w:basedOn w:val="Carpredefinitoparagrafo"/>
    <w:link w:val="Titolo3"/>
    <w:uiPriority w:val="99"/>
    <w:qFormat/>
    <w:rsid w:val="00480FA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6407B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E66B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0249FC"/>
    <w:rPr>
      <w:rFonts w:eastAsia="Times New Roman" w:cs="+mn-cs"/>
      <w:b/>
      <w:sz w:val="20"/>
    </w:rPr>
  </w:style>
  <w:style w:type="character" w:customStyle="1" w:styleId="ListLabel2">
    <w:name w:val="ListLabel 2"/>
    <w:qFormat/>
    <w:rsid w:val="000249FC"/>
    <w:rPr>
      <w:rFonts w:cs="Courier New"/>
    </w:rPr>
  </w:style>
  <w:style w:type="character" w:customStyle="1" w:styleId="ListLabel3">
    <w:name w:val="ListLabel 3"/>
    <w:qFormat/>
    <w:rsid w:val="000249FC"/>
    <w:rPr>
      <w:rFonts w:eastAsia="Calibri"/>
      <w:b/>
      <w:sz w:val="20"/>
    </w:rPr>
  </w:style>
  <w:style w:type="character" w:customStyle="1" w:styleId="ListLabel4">
    <w:name w:val="ListLabel 4"/>
    <w:qFormat/>
    <w:rsid w:val="000249FC"/>
    <w:rPr>
      <w:sz w:val="24"/>
    </w:rPr>
  </w:style>
  <w:style w:type="character" w:customStyle="1" w:styleId="ListLabel5">
    <w:name w:val="ListLabel 5"/>
    <w:qFormat/>
    <w:rsid w:val="000249FC"/>
    <w:rPr>
      <w:rFonts w:ascii="Times New Roman" w:hAnsi="Times New Roman" w:cs="Times New Roman"/>
      <w:sz w:val="22"/>
    </w:rPr>
  </w:style>
  <w:style w:type="character" w:customStyle="1" w:styleId="ListLabel6">
    <w:name w:val="ListLabel 6"/>
    <w:qFormat/>
    <w:rsid w:val="000249FC"/>
    <w:rPr>
      <w:rFonts w:cs="Arial"/>
      <w:b/>
      <w:sz w:val="20"/>
    </w:rPr>
  </w:style>
  <w:style w:type="character" w:customStyle="1" w:styleId="ListLabel7">
    <w:name w:val="ListLabel 7"/>
    <w:qFormat/>
    <w:rsid w:val="000249FC"/>
    <w:rPr>
      <w:rFonts w:cs="Courier New"/>
    </w:rPr>
  </w:style>
  <w:style w:type="character" w:customStyle="1" w:styleId="ListLabel8">
    <w:name w:val="ListLabel 8"/>
    <w:qFormat/>
    <w:rsid w:val="000249FC"/>
    <w:rPr>
      <w:rFonts w:cs="Wingdings"/>
      <w:sz w:val="18"/>
    </w:rPr>
  </w:style>
  <w:style w:type="character" w:customStyle="1" w:styleId="ListLabel9">
    <w:name w:val="ListLabel 9"/>
    <w:qFormat/>
    <w:rsid w:val="000249FC"/>
    <w:rPr>
      <w:rFonts w:cs="Symbol"/>
    </w:rPr>
  </w:style>
  <w:style w:type="character" w:customStyle="1" w:styleId="ListLabel10">
    <w:name w:val="ListLabel 10"/>
    <w:qFormat/>
    <w:rsid w:val="000249FC"/>
    <w:rPr>
      <w:b/>
      <w:sz w:val="20"/>
    </w:rPr>
  </w:style>
  <w:style w:type="character" w:customStyle="1" w:styleId="ListLabel11">
    <w:name w:val="ListLabel 11"/>
    <w:qFormat/>
    <w:rsid w:val="000249FC"/>
    <w:rPr>
      <w:rFonts w:ascii="Times New Roman" w:hAnsi="Times New Roman"/>
      <w:sz w:val="22"/>
    </w:rPr>
  </w:style>
  <w:style w:type="character" w:customStyle="1" w:styleId="ListLabel12">
    <w:name w:val="ListLabel 12"/>
    <w:qFormat/>
    <w:rsid w:val="000249FC"/>
    <w:rPr>
      <w:rFonts w:cs="Arial"/>
      <w:b/>
      <w:sz w:val="20"/>
    </w:rPr>
  </w:style>
  <w:style w:type="character" w:customStyle="1" w:styleId="ListLabel13">
    <w:name w:val="ListLabel 13"/>
    <w:qFormat/>
    <w:rsid w:val="000249FC"/>
    <w:rPr>
      <w:rFonts w:cs="Courier New"/>
    </w:rPr>
  </w:style>
  <w:style w:type="character" w:customStyle="1" w:styleId="ListLabel14">
    <w:name w:val="ListLabel 14"/>
    <w:qFormat/>
    <w:rsid w:val="000249FC"/>
    <w:rPr>
      <w:rFonts w:cs="Wingdings"/>
      <w:sz w:val="18"/>
    </w:rPr>
  </w:style>
  <w:style w:type="character" w:customStyle="1" w:styleId="ListLabel15">
    <w:name w:val="ListLabel 15"/>
    <w:qFormat/>
    <w:rsid w:val="000249FC"/>
    <w:rPr>
      <w:rFonts w:cs="Symbol"/>
    </w:rPr>
  </w:style>
  <w:style w:type="character" w:customStyle="1" w:styleId="ListLabel16">
    <w:name w:val="ListLabel 16"/>
    <w:qFormat/>
    <w:rsid w:val="000249FC"/>
    <w:rPr>
      <w:b/>
      <w:sz w:val="20"/>
    </w:rPr>
  </w:style>
  <w:style w:type="character" w:customStyle="1" w:styleId="ListLabel17">
    <w:name w:val="ListLabel 17"/>
    <w:qFormat/>
    <w:rsid w:val="000249FC"/>
    <w:rPr>
      <w:rFonts w:ascii="Times New Roman" w:hAnsi="Times New Roman"/>
      <w:sz w:val="22"/>
    </w:rPr>
  </w:style>
  <w:style w:type="paragraph" w:styleId="Titolo">
    <w:name w:val="Title"/>
    <w:basedOn w:val="Normale"/>
    <w:next w:val="Corpotesto"/>
    <w:qFormat/>
    <w:rsid w:val="000249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0249FC"/>
    <w:pPr>
      <w:spacing w:after="140" w:line="288" w:lineRule="auto"/>
    </w:pPr>
  </w:style>
  <w:style w:type="paragraph" w:styleId="Elenco">
    <w:name w:val="List"/>
    <w:basedOn w:val="Corpotesto"/>
    <w:rsid w:val="000249FC"/>
    <w:rPr>
      <w:rFonts w:cs="Mangal"/>
    </w:rPr>
  </w:style>
  <w:style w:type="paragraph" w:styleId="Didascalia">
    <w:name w:val="caption"/>
    <w:basedOn w:val="Normale"/>
    <w:rsid w:val="000249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249FC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unhideWhenUsed/>
    <w:qFormat/>
    <w:rsid w:val="00B62C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61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64B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164B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E66B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62C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E4E"/>
    <w:pPr>
      <w:suppressAutoHyphens/>
      <w:spacing w:after="200"/>
    </w:pPr>
    <w:rPr>
      <w:color w:val="00000A"/>
      <w:sz w:val="22"/>
    </w:rPr>
  </w:style>
  <w:style w:type="paragraph" w:styleId="Titolo3">
    <w:name w:val="heading 3"/>
    <w:basedOn w:val="Normale"/>
    <w:link w:val="Titolo3Carattere"/>
    <w:uiPriority w:val="99"/>
    <w:qFormat/>
    <w:rsid w:val="00480F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E164B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164BD"/>
  </w:style>
  <w:style w:type="character" w:customStyle="1" w:styleId="Titolo3Carattere">
    <w:name w:val="Titolo 3 Carattere"/>
    <w:basedOn w:val="Carpredefinitoparagrafo"/>
    <w:link w:val="Titolo3"/>
    <w:uiPriority w:val="99"/>
    <w:qFormat/>
    <w:rsid w:val="00480FA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6407B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E66B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0249FC"/>
    <w:rPr>
      <w:rFonts w:eastAsia="Times New Roman" w:cs="+mn-cs"/>
      <w:b/>
      <w:sz w:val="20"/>
    </w:rPr>
  </w:style>
  <w:style w:type="character" w:customStyle="1" w:styleId="ListLabel2">
    <w:name w:val="ListLabel 2"/>
    <w:qFormat/>
    <w:rsid w:val="000249FC"/>
    <w:rPr>
      <w:rFonts w:cs="Courier New"/>
    </w:rPr>
  </w:style>
  <w:style w:type="character" w:customStyle="1" w:styleId="ListLabel3">
    <w:name w:val="ListLabel 3"/>
    <w:qFormat/>
    <w:rsid w:val="000249FC"/>
    <w:rPr>
      <w:rFonts w:eastAsia="Calibri"/>
      <w:b/>
      <w:sz w:val="20"/>
    </w:rPr>
  </w:style>
  <w:style w:type="character" w:customStyle="1" w:styleId="ListLabel4">
    <w:name w:val="ListLabel 4"/>
    <w:qFormat/>
    <w:rsid w:val="000249FC"/>
    <w:rPr>
      <w:sz w:val="24"/>
    </w:rPr>
  </w:style>
  <w:style w:type="character" w:customStyle="1" w:styleId="ListLabel5">
    <w:name w:val="ListLabel 5"/>
    <w:qFormat/>
    <w:rsid w:val="000249FC"/>
    <w:rPr>
      <w:rFonts w:ascii="Times New Roman" w:hAnsi="Times New Roman" w:cs="Times New Roman"/>
      <w:sz w:val="22"/>
    </w:rPr>
  </w:style>
  <w:style w:type="character" w:customStyle="1" w:styleId="ListLabel6">
    <w:name w:val="ListLabel 6"/>
    <w:qFormat/>
    <w:rsid w:val="000249FC"/>
    <w:rPr>
      <w:rFonts w:cs="Arial"/>
      <w:b/>
      <w:sz w:val="20"/>
    </w:rPr>
  </w:style>
  <w:style w:type="character" w:customStyle="1" w:styleId="ListLabel7">
    <w:name w:val="ListLabel 7"/>
    <w:qFormat/>
    <w:rsid w:val="000249FC"/>
    <w:rPr>
      <w:rFonts w:cs="Courier New"/>
    </w:rPr>
  </w:style>
  <w:style w:type="character" w:customStyle="1" w:styleId="ListLabel8">
    <w:name w:val="ListLabel 8"/>
    <w:qFormat/>
    <w:rsid w:val="000249FC"/>
    <w:rPr>
      <w:rFonts w:cs="Wingdings"/>
      <w:sz w:val="18"/>
    </w:rPr>
  </w:style>
  <w:style w:type="character" w:customStyle="1" w:styleId="ListLabel9">
    <w:name w:val="ListLabel 9"/>
    <w:qFormat/>
    <w:rsid w:val="000249FC"/>
    <w:rPr>
      <w:rFonts w:cs="Symbol"/>
    </w:rPr>
  </w:style>
  <w:style w:type="character" w:customStyle="1" w:styleId="ListLabel10">
    <w:name w:val="ListLabel 10"/>
    <w:qFormat/>
    <w:rsid w:val="000249FC"/>
    <w:rPr>
      <w:b/>
      <w:sz w:val="20"/>
    </w:rPr>
  </w:style>
  <w:style w:type="character" w:customStyle="1" w:styleId="ListLabel11">
    <w:name w:val="ListLabel 11"/>
    <w:qFormat/>
    <w:rsid w:val="000249FC"/>
    <w:rPr>
      <w:rFonts w:ascii="Times New Roman" w:hAnsi="Times New Roman"/>
      <w:sz w:val="22"/>
    </w:rPr>
  </w:style>
  <w:style w:type="character" w:customStyle="1" w:styleId="ListLabel12">
    <w:name w:val="ListLabel 12"/>
    <w:qFormat/>
    <w:rsid w:val="000249FC"/>
    <w:rPr>
      <w:rFonts w:cs="Arial"/>
      <w:b/>
      <w:sz w:val="20"/>
    </w:rPr>
  </w:style>
  <w:style w:type="character" w:customStyle="1" w:styleId="ListLabel13">
    <w:name w:val="ListLabel 13"/>
    <w:qFormat/>
    <w:rsid w:val="000249FC"/>
    <w:rPr>
      <w:rFonts w:cs="Courier New"/>
    </w:rPr>
  </w:style>
  <w:style w:type="character" w:customStyle="1" w:styleId="ListLabel14">
    <w:name w:val="ListLabel 14"/>
    <w:qFormat/>
    <w:rsid w:val="000249FC"/>
    <w:rPr>
      <w:rFonts w:cs="Wingdings"/>
      <w:sz w:val="18"/>
    </w:rPr>
  </w:style>
  <w:style w:type="character" w:customStyle="1" w:styleId="ListLabel15">
    <w:name w:val="ListLabel 15"/>
    <w:qFormat/>
    <w:rsid w:val="000249FC"/>
    <w:rPr>
      <w:rFonts w:cs="Symbol"/>
    </w:rPr>
  </w:style>
  <w:style w:type="character" w:customStyle="1" w:styleId="ListLabel16">
    <w:name w:val="ListLabel 16"/>
    <w:qFormat/>
    <w:rsid w:val="000249FC"/>
    <w:rPr>
      <w:b/>
      <w:sz w:val="20"/>
    </w:rPr>
  </w:style>
  <w:style w:type="character" w:customStyle="1" w:styleId="ListLabel17">
    <w:name w:val="ListLabel 17"/>
    <w:qFormat/>
    <w:rsid w:val="000249FC"/>
    <w:rPr>
      <w:rFonts w:ascii="Times New Roman" w:hAnsi="Times New Roman"/>
      <w:sz w:val="22"/>
    </w:rPr>
  </w:style>
  <w:style w:type="paragraph" w:styleId="Titolo">
    <w:name w:val="Title"/>
    <w:basedOn w:val="Normale"/>
    <w:next w:val="Corpotesto"/>
    <w:qFormat/>
    <w:rsid w:val="000249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0249FC"/>
    <w:pPr>
      <w:spacing w:after="140" w:line="288" w:lineRule="auto"/>
    </w:pPr>
  </w:style>
  <w:style w:type="paragraph" w:styleId="Elenco">
    <w:name w:val="List"/>
    <w:basedOn w:val="Corpotesto"/>
    <w:rsid w:val="000249FC"/>
    <w:rPr>
      <w:rFonts w:cs="Mangal"/>
    </w:rPr>
  </w:style>
  <w:style w:type="paragraph" w:styleId="Didascalia">
    <w:name w:val="caption"/>
    <w:basedOn w:val="Normale"/>
    <w:rsid w:val="000249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249FC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unhideWhenUsed/>
    <w:qFormat/>
    <w:rsid w:val="00B62C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61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64B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164B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E66B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62C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DF740-EFEA-46B8-A404-C005FE0F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antonello porcaro</cp:lastModifiedBy>
  <cp:revision>2</cp:revision>
  <cp:lastPrinted>2016-06-09T18:05:00Z</cp:lastPrinted>
  <dcterms:created xsi:type="dcterms:W3CDTF">2016-08-04T13:45:00Z</dcterms:created>
  <dcterms:modified xsi:type="dcterms:W3CDTF">2016-08-04T13:45:00Z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